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FB4" w:rsidRDefault="00700FB4" w:rsidP="00B77A4D">
      <w:pPr>
        <w:spacing w:line="100" w:lineRule="atLeast"/>
        <w:jc w:val="center"/>
        <w:rPr>
          <w:rFonts w:ascii="TimesNewRomanPS-ItalicMT" w:hAnsi="TimesNewRomanPS-ItalicMT" w:cs="TimesNewRomanPS-ItalicMT"/>
          <w:b/>
          <w:i/>
          <w:iCs/>
          <w:color w:val="0000C0"/>
          <w:sz w:val="32"/>
          <w:szCs w:val="32"/>
          <w:lang w:val="en-US"/>
        </w:rPr>
      </w:pPr>
      <w:r w:rsidRPr="00B77A4D">
        <w:rPr>
          <w:rFonts w:ascii="TimesNewRomanPS-ItalicMT" w:hAnsi="TimesNewRomanPS-ItalicMT" w:cs="TimesNewRomanPS-ItalicMT"/>
          <w:b/>
          <w:i/>
          <w:iCs/>
          <w:color w:val="0000C0"/>
          <w:sz w:val="32"/>
          <w:szCs w:val="32"/>
          <w:lang w:val="en-US"/>
        </w:rPr>
        <w:t xml:space="preserve">Follow-up </w:t>
      </w:r>
      <w:r w:rsidR="00160F2B">
        <w:rPr>
          <w:rFonts w:ascii="TimesNewRomanPS-ItalicMT" w:hAnsi="TimesNewRomanPS-ItalicMT" w:cs="TimesNewRomanPS-ItalicMT"/>
          <w:b/>
          <w:i/>
          <w:iCs/>
          <w:color w:val="0000C0"/>
          <w:sz w:val="32"/>
          <w:szCs w:val="32"/>
          <w:lang w:val="en-US"/>
        </w:rPr>
        <w:t>J</w:t>
      </w:r>
      <w:r w:rsidR="009C55D6" w:rsidRPr="009C55D6">
        <w:rPr>
          <w:rFonts w:ascii="TimesNewRomanPS-ItalicMT" w:hAnsi="TimesNewRomanPS-ItalicMT" w:cs="TimesNewRomanPS-ItalicMT"/>
          <w:b/>
          <w:i/>
          <w:iCs/>
          <w:color w:val="0000C0"/>
          <w:sz w:val="32"/>
          <w:szCs w:val="32"/>
          <w:lang w:val="en-US"/>
        </w:rPr>
        <w:t>oint</w:t>
      </w:r>
      <w:r w:rsidR="008D6C17">
        <w:rPr>
          <w:rFonts w:ascii="TimesNewRomanPS-ItalicMT" w:hAnsi="TimesNewRomanPS-ItalicMT" w:cs="TimesNewRomanPS-ItalicMT"/>
          <w:b/>
          <w:i/>
          <w:iCs/>
          <w:color w:val="0000C0"/>
          <w:sz w:val="32"/>
          <w:szCs w:val="32"/>
          <w:lang w:val="en-US"/>
        </w:rPr>
        <w:t xml:space="preserve"> SDOs/Fora Workshop on</w:t>
      </w:r>
      <w:r w:rsidR="009C55D6" w:rsidRPr="009C55D6">
        <w:rPr>
          <w:rFonts w:ascii="TimesNewRomanPS-ItalicMT" w:hAnsi="TimesNewRomanPS-ItalicMT" w:cs="TimesNewRomanPS-ItalicMT"/>
          <w:b/>
          <w:i/>
          <w:iCs/>
          <w:color w:val="0000C0"/>
          <w:sz w:val="32"/>
          <w:szCs w:val="32"/>
          <w:lang w:val="en-US"/>
        </w:rPr>
        <w:t xml:space="preserve"> Industry Harmonization for Unified Standards on AMC (Autonomic Manageme</w:t>
      </w:r>
      <w:r w:rsidR="00160F2B">
        <w:rPr>
          <w:rFonts w:ascii="TimesNewRomanPS-ItalicMT" w:hAnsi="TimesNewRomanPS-ItalicMT" w:cs="TimesNewRomanPS-ItalicMT"/>
          <w:b/>
          <w:i/>
          <w:iCs/>
          <w:color w:val="0000C0"/>
          <w:sz w:val="32"/>
          <w:szCs w:val="32"/>
          <w:lang w:val="en-US"/>
        </w:rPr>
        <w:t>nt &amp; Control), SDN, NFV, 5G</w:t>
      </w:r>
      <w:r w:rsidR="009C55D6" w:rsidRPr="009C55D6">
        <w:rPr>
          <w:rFonts w:ascii="TimesNewRomanPS-ItalicMT" w:hAnsi="TimesNewRomanPS-ItalicMT" w:cs="TimesNewRomanPS-ItalicMT"/>
          <w:b/>
          <w:i/>
          <w:iCs/>
          <w:color w:val="0000C0"/>
          <w:sz w:val="32"/>
          <w:szCs w:val="32"/>
          <w:lang w:val="en-US"/>
        </w:rPr>
        <w:t>: from Silo approach to Cross-SDO</w:t>
      </w:r>
      <w:r w:rsidR="00ED45D7">
        <w:rPr>
          <w:rFonts w:ascii="TimesNewRomanPS-ItalicMT" w:hAnsi="TimesNewRomanPS-ItalicMT" w:cs="TimesNewRomanPS-ItalicMT"/>
          <w:b/>
          <w:i/>
          <w:iCs/>
          <w:color w:val="0000C0"/>
          <w:sz w:val="32"/>
          <w:szCs w:val="32"/>
          <w:lang w:val="en-US"/>
        </w:rPr>
        <w:t>/Fora</w:t>
      </w:r>
      <w:r w:rsidR="00E76025">
        <w:rPr>
          <w:rFonts w:ascii="TimesNewRomanPS-ItalicMT" w:hAnsi="TimesNewRomanPS-ItalicMT" w:cs="TimesNewRomanPS-ItalicMT"/>
          <w:b/>
          <w:i/>
          <w:iCs/>
          <w:color w:val="0000C0"/>
          <w:sz w:val="32"/>
          <w:szCs w:val="32"/>
          <w:lang w:val="en-US"/>
        </w:rPr>
        <w:t xml:space="preserve"> Combined Approach</w:t>
      </w:r>
    </w:p>
    <w:p w:rsidR="00ED45D7" w:rsidRDefault="00ED45D7" w:rsidP="00B77A4D">
      <w:pPr>
        <w:spacing w:line="100" w:lineRule="atLeast"/>
        <w:jc w:val="center"/>
        <w:rPr>
          <w:rFonts w:ascii="TimesNewRomanPS-ItalicMT" w:hAnsi="TimesNewRomanPS-ItalicMT" w:cs="TimesNewRomanPS-ItalicMT"/>
          <w:b/>
          <w:i/>
          <w:iCs/>
          <w:color w:val="0000C0"/>
          <w:sz w:val="32"/>
          <w:szCs w:val="32"/>
          <w:lang w:val="en-US"/>
        </w:rPr>
      </w:pPr>
    </w:p>
    <w:p w:rsidR="00F3259E" w:rsidRDefault="005D29AD" w:rsidP="00B77A4D">
      <w:pPr>
        <w:spacing w:line="100" w:lineRule="atLeast"/>
        <w:jc w:val="center"/>
        <w:rPr>
          <w:rFonts w:ascii="TimesNewRomanPS-ItalicMT" w:hAnsi="TimesNewRomanPS-ItalicMT" w:cs="TimesNewRomanPS-ItalicMT"/>
          <w:b/>
          <w:i/>
          <w:iCs/>
          <w:color w:val="0000C0"/>
          <w:sz w:val="32"/>
          <w:szCs w:val="32"/>
          <w:lang w:val="en-US"/>
        </w:rPr>
      </w:pPr>
      <w:r>
        <w:rPr>
          <w:rFonts w:ascii="TimesNewRomanPS-ItalicMT" w:hAnsi="TimesNewRomanPS-ItalicMT" w:cs="TimesNewRomanPS-ItalicMT"/>
          <w:b/>
          <w:i/>
          <w:iCs/>
          <w:color w:val="0000C0"/>
          <w:sz w:val="32"/>
          <w:szCs w:val="32"/>
          <w:lang w:val="en-US"/>
        </w:rPr>
        <w:t xml:space="preserve">Date: </w:t>
      </w:r>
      <w:r w:rsidR="006E2291" w:rsidRPr="006C080C">
        <w:rPr>
          <w:rFonts w:ascii="TimesNewRomanPS-ItalicMT" w:hAnsi="TimesNewRomanPS-ItalicMT" w:cs="TimesNewRomanPS-ItalicMT"/>
          <w:b/>
          <w:i/>
          <w:iCs/>
          <w:color w:val="0000C0"/>
          <w:sz w:val="32"/>
          <w:szCs w:val="32"/>
          <w:highlight w:val="lightGray"/>
          <w:lang w:val="en-US"/>
        </w:rPr>
        <w:t>4</w:t>
      </w:r>
      <w:r w:rsidRPr="006C080C">
        <w:rPr>
          <w:rFonts w:ascii="TimesNewRomanPS-ItalicMT" w:hAnsi="TimesNewRomanPS-ItalicMT" w:cs="TimesNewRomanPS-ItalicMT"/>
          <w:b/>
          <w:i/>
          <w:iCs/>
          <w:color w:val="0000C0"/>
          <w:sz w:val="32"/>
          <w:szCs w:val="32"/>
          <w:highlight w:val="lightGray"/>
          <w:vertAlign w:val="superscript"/>
          <w:lang w:val="en-US"/>
        </w:rPr>
        <w:t>th</w:t>
      </w:r>
      <w:r w:rsidRPr="006C080C">
        <w:rPr>
          <w:rFonts w:ascii="TimesNewRomanPS-ItalicMT" w:hAnsi="TimesNewRomanPS-ItalicMT" w:cs="TimesNewRomanPS-ItalicMT"/>
          <w:b/>
          <w:i/>
          <w:iCs/>
          <w:color w:val="0000C0"/>
          <w:sz w:val="32"/>
          <w:szCs w:val="32"/>
          <w:highlight w:val="lightGray"/>
          <w:lang w:val="en-US"/>
        </w:rPr>
        <w:t xml:space="preserve"> June 201</w:t>
      </w:r>
      <w:r w:rsidR="006B43EF" w:rsidRPr="006C080C">
        <w:rPr>
          <w:rFonts w:ascii="TimesNewRomanPS-ItalicMT" w:hAnsi="TimesNewRomanPS-ItalicMT" w:cs="TimesNewRomanPS-ItalicMT"/>
          <w:b/>
          <w:i/>
          <w:iCs/>
          <w:color w:val="0000C0"/>
          <w:sz w:val="32"/>
          <w:szCs w:val="32"/>
          <w:highlight w:val="lightGray"/>
          <w:lang w:val="en-US"/>
        </w:rPr>
        <w:t>5</w:t>
      </w:r>
      <w:r>
        <w:rPr>
          <w:rFonts w:ascii="TimesNewRomanPS-ItalicMT" w:hAnsi="TimesNewRomanPS-ItalicMT" w:cs="TimesNewRomanPS-ItalicMT"/>
          <w:b/>
          <w:i/>
          <w:iCs/>
          <w:color w:val="0000C0"/>
          <w:sz w:val="32"/>
          <w:szCs w:val="32"/>
          <w:lang w:val="en-US"/>
        </w:rPr>
        <w:t xml:space="preserve">, </w:t>
      </w:r>
      <w:r w:rsidR="00654D9C">
        <w:rPr>
          <w:rFonts w:ascii="TimesNewRomanPS-ItalicMT" w:hAnsi="TimesNewRomanPS-ItalicMT" w:cs="TimesNewRomanPS-ItalicMT"/>
          <w:b/>
          <w:i/>
          <w:iCs/>
          <w:color w:val="0000C0"/>
          <w:sz w:val="32"/>
          <w:szCs w:val="32"/>
          <w:lang w:val="en-US"/>
        </w:rPr>
        <w:t>hosted by TMF</w:t>
      </w:r>
      <w:r>
        <w:rPr>
          <w:rFonts w:ascii="TimesNewRomanPS-ItalicMT" w:hAnsi="TimesNewRomanPS-ItalicMT" w:cs="TimesNewRomanPS-ItalicMT"/>
          <w:b/>
          <w:i/>
          <w:iCs/>
          <w:color w:val="0000C0"/>
          <w:sz w:val="32"/>
          <w:szCs w:val="32"/>
          <w:lang w:val="en-US"/>
        </w:rPr>
        <w:t xml:space="preserve"> at </w:t>
      </w:r>
      <w:proofErr w:type="spellStart"/>
      <w:r>
        <w:rPr>
          <w:rFonts w:ascii="TimesNewRomanPS-ItalicMT" w:hAnsi="TimesNewRomanPS-ItalicMT" w:cs="TimesNewRomanPS-ItalicMT"/>
          <w:b/>
          <w:i/>
          <w:iCs/>
          <w:color w:val="0000C0"/>
          <w:sz w:val="32"/>
          <w:szCs w:val="32"/>
          <w:lang w:val="en-US"/>
        </w:rPr>
        <w:t>TMF</w:t>
      </w:r>
      <w:r w:rsidR="00C027DE">
        <w:rPr>
          <w:rFonts w:ascii="TimesNewRomanPS-ItalicMT" w:hAnsi="TimesNewRomanPS-ItalicMT" w:cs="TimesNewRomanPS-ItalicMT"/>
          <w:b/>
          <w:i/>
          <w:iCs/>
          <w:color w:val="0000C0"/>
          <w:sz w:val="32"/>
          <w:szCs w:val="32"/>
          <w:lang w:val="en-US"/>
        </w:rPr>
        <w:t>orum</w:t>
      </w:r>
      <w:proofErr w:type="spellEnd"/>
      <w:r>
        <w:rPr>
          <w:rFonts w:ascii="TimesNewRomanPS-ItalicMT" w:hAnsi="TimesNewRomanPS-ItalicMT" w:cs="TimesNewRomanPS-ItalicMT"/>
          <w:b/>
          <w:i/>
          <w:iCs/>
          <w:color w:val="0000C0"/>
          <w:sz w:val="32"/>
          <w:szCs w:val="32"/>
          <w:lang w:val="en-US"/>
        </w:rPr>
        <w:t xml:space="preserve"> Meeting</w:t>
      </w:r>
      <w:r w:rsidR="00434A82">
        <w:rPr>
          <w:rFonts w:ascii="TimesNewRomanPS-ItalicMT" w:hAnsi="TimesNewRomanPS-ItalicMT" w:cs="TimesNewRomanPS-ItalicMT"/>
          <w:b/>
          <w:i/>
          <w:iCs/>
          <w:color w:val="0000C0"/>
          <w:sz w:val="32"/>
          <w:szCs w:val="32"/>
          <w:lang w:val="en-US"/>
        </w:rPr>
        <w:t xml:space="preserve">: </w:t>
      </w:r>
      <w:r w:rsidR="001B48BE">
        <w:rPr>
          <w:rFonts w:ascii="TimesNewRomanPS-ItalicMT" w:hAnsi="TimesNewRomanPS-ItalicMT" w:cs="TimesNewRomanPS-ItalicMT"/>
          <w:b/>
          <w:i/>
          <w:iCs/>
          <w:color w:val="0000C0"/>
          <w:sz w:val="32"/>
          <w:szCs w:val="32"/>
          <w:lang w:val="en-US"/>
        </w:rPr>
        <w:t xml:space="preserve"> </w:t>
      </w:r>
      <w:hyperlink r:id="rId6" w:history="1">
        <w:r w:rsidR="00434A82" w:rsidRPr="006C080C">
          <w:rPr>
            <w:rStyle w:val="Hyperlink"/>
            <w:rFonts w:ascii="TimesNewRomanPS-ItalicMT" w:hAnsi="TimesNewRomanPS-ItalicMT" w:cs="TimesNewRomanPS-ItalicMT"/>
            <w:i/>
            <w:iCs/>
            <w:sz w:val="32"/>
            <w:szCs w:val="32"/>
            <w:lang w:val="en-US"/>
          </w:rPr>
          <w:t>http://www.tmforumlive.org/</w:t>
        </w:r>
      </w:hyperlink>
      <w:r w:rsidR="00434A82">
        <w:rPr>
          <w:rFonts w:ascii="TimesNewRomanPS-ItalicMT" w:hAnsi="TimesNewRomanPS-ItalicMT" w:cs="TimesNewRomanPS-ItalicMT"/>
          <w:b/>
          <w:i/>
          <w:iCs/>
          <w:color w:val="0000C0"/>
          <w:sz w:val="32"/>
          <w:szCs w:val="32"/>
          <w:lang w:val="en-US"/>
        </w:rPr>
        <w:t xml:space="preserve"> </w:t>
      </w:r>
    </w:p>
    <w:p w:rsidR="006B43EF" w:rsidRDefault="006B43EF" w:rsidP="00B77A4D">
      <w:pPr>
        <w:spacing w:line="100" w:lineRule="atLeast"/>
        <w:jc w:val="center"/>
        <w:rPr>
          <w:rFonts w:ascii="TimesNewRomanPS-ItalicMT" w:hAnsi="TimesNewRomanPS-ItalicMT" w:cs="TimesNewRomanPS-ItalicMT"/>
          <w:b/>
          <w:i/>
          <w:iCs/>
          <w:color w:val="0033CC"/>
          <w:sz w:val="32"/>
          <w:szCs w:val="32"/>
          <w:lang w:val="en-US"/>
        </w:rPr>
      </w:pPr>
    </w:p>
    <w:p w:rsidR="00973324" w:rsidRPr="00B77A4D" w:rsidRDefault="00304054" w:rsidP="00B77A4D">
      <w:pPr>
        <w:spacing w:line="100" w:lineRule="atLeast"/>
        <w:jc w:val="center"/>
        <w:rPr>
          <w:rFonts w:ascii="TimesNewRomanPS-ItalicMT" w:hAnsi="TimesNewRomanPS-ItalicMT" w:cs="TimesNewRomanPS-ItalicMT"/>
          <w:b/>
          <w:iCs/>
          <w:color w:val="0000C0"/>
          <w:sz w:val="32"/>
          <w:szCs w:val="32"/>
          <w:lang w:val="en-US"/>
        </w:rPr>
      </w:pPr>
      <w:r w:rsidRPr="00304054">
        <w:rPr>
          <w:rFonts w:ascii="TimesNewRomanPS-ItalicMT" w:hAnsi="TimesNewRomanPS-ItalicMT" w:cs="TimesNewRomanPS-ItalicMT"/>
          <w:b/>
          <w:i/>
          <w:iCs/>
          <w:color w:val="0033CC"/>
          <w:sz w:val="32"/>
          <w:szCs w:val="32"/>
          <w:lang w:val="en-US"/>
        </w:rPr>
        <w:t xml:space="preserve">Location: </w:t>
      </w:r>
      <w:r w:rsidRPr="00304054">
        <w:rPr>
          <w:color w:val="0033CC"/>
          <w:lang w:val="en-US"/>
        </w:rPr>
        <w:t xml:space="preserve">Nice Acropolis Convention Centre 1 Esplanade Kennedy 06000 </w:t>
      </w:r>
      <w:r w:rsidRPr="00304054">
        <w:rPr>
          <w:rFonts w:ascii="TimesNewRomanPS-ItalicMT" w:hAnsi="TimesNewRomanPS-ItalicMT" w:cs="TimesNewRomanPS-ItalicMT"/>
          <w:i/>
          <w:iCs/>
          <w:color w:val="0000C0"/>
          <w:lang w:val="en-US"/>
        </w:rPr>
        <w:t>Nice, France</w:t>
      </w:r>
      <w:r w:rsidRPr="00304054">
        <w:rPr>
          <w:rFonts w:ascii="TimesNewRomanPS-ItalicMT" w:hAnsi="TimesNewRomanPS-ItalicMT" w:cs="TimesNewRomanPS-ItalicMT"/>
          <w:b/>
          <w:i/>
          <w:iCs/>
          <w:color w:val="0033CC"/>
          <w:sz w:val="30"/>
          <w:szCs w:val="32"/>
          <w:lang w:val="en-US"/>
        </w:rPr>
        <w:t xml:space="preserve"> </w:t>
      </w:r>
    </w:p>
    <w:p w:rsidR="003F21E6" w:rsidRDefault="00422732">
      <w:pPr>
        <w:spacing w:line="100" w:lineRule="atLeast"/>
        <w:jc w:val="center"/>
        <w:rPr>
          <w:color w:val="0033CC"/>
          <w:lang w:val="en-GB"/>
        </w:rPr>
      </w:pPr>
      <w:r>
        <w:rPr>
          <w:b/>
          <w:color w:val="0033CC"/>
          <w:lang w:val="en-GB"/>
        </w:rPr>
        <w:t>Theme</w:t>
      </w:r>
      <w:r w:rsidR="00876C5A">
        <w:rPr>
          <w:b/>
          <w:color w:val="0033CC"/>
          <w:lang w:val="en-GB"/>
        </w:rPr>
        <w:t xml:space="preserve">: </w:t>
      </w:r>
      <w:r w:rsidR="00973324" w:rsidRPr="00973324">
        <w:rPr>
          <w:color w:val="0033CC"/>
          <w:lang w:val="en-GB"/>
        </w:rPr>
        <w:t xml:space="preserve"> </w:t>
      </w:r>
      <w:r w:rsidR="00304054" w:rsidRPr="00304054">
        <w:rPr>
          <w:color w:val="0033CC"/>
          <w:lang w:val="en-GB"/>
        </w:rPr>
        <w:t>“</w:t>
      </w:r>
      <w:r w:rsidR="00FA6526" w:rsidRPr="006C080C">
        <w:rPr>
          <w:i/>
          <w:color w:val="0033CC"/>
          <w:lang w:val="en-GB"/>
        </w:rPr>
        <w:t xml:space="preserve">Using </w:t>
      </w:r>
      <w:r w:rsidR="007755E0">
        <w:rPr>
          <w:i/>
          <w:color w:val="0033CC"/>
          <w:lang w:val="en-GB"/>
        </w:rPr>
        <w:t xml:space="preserve">a </w:t>
      </w:r>
      <w:r w:rsidR="00FA6526" w:rsidRPr="006C080C">
        <w:rPr>
          <w:i/>
          <w:color w:val="0033CC"/>
          <w:lang w:val="en-GB"/>
        </w:rPr>
        <w:t xml:space="preserve">joint SDOs/Fora White Paper as input to </w:t>
      </w:r>
      <w:r w:rsidR="007755E0">
        <w:rPr>
          <w:i/>
          <w:color w:val="0033CC"/>
          <w:lang w:val="en-GB"/>
        </w:rPr>
        <w:t xml:space="preserve">driving </w:t>
      </w:r>
      <w:r w:rsidR="00FA6526" w:rsidRPr="006C080C">
        <w:rPr>
          <w:i/>
          <w:color w:val="0033CC"/>
          <w:lang w:val="en-GB"/>
        </w:rPr>
        <w:t xml:space="preserve">joint SDOs/Fora coordination on </w:t>
      </w:r>
      <w:r w:rsidR="006E2291" w:rsidRPr="006C080C">
        <w:rPr>
          <w:i/>
          <w:color w:val="0033CC"/>
          <w:lang w:val="en-GB"/>
        </w:rPr>
        <w:t xml:space="preserve">Unified </w:t>
      </w:r>
      <w:r w:rsidR="00AD28B4" w:rsidRPr="006C080C">
        <w:rPr>
          <w:i/>
          <w:color w:val="0033CC"/>
          <w:lang w:val="en-GB"/>
        </w:rPr>
        <w:t xml:space="preserve">Standards and </w:t>
      </w:r>
      <w:r w:rsidR="006E2291" w:rsidRPr="006C080C">
        <w:rPr>
          <w:i/>
          <w:color w:val="0033CC"/>
          <w:lang w:val="en-GB"/>
        </w:rPr>
        <w:t xml:space="preserve">Standardized </w:t>
      </w:r>
      <w:r w:rsidR="00AD28B4" w:rsidRPr="006C080C">
        <w:rPr>
          <w:i/>
          <w:color w:val="0033CC"/>
          <w:lang w:val="en-GB"/>
        </w:rPr>
        <w:t>Frameworks</w:t>
      </w:r>
      <w:r w:rsidR="006E2291" w:rsidRPr="006C080C">
        <w:rPr>
          <w:i/>
          <w:color w:val="0033CC"/>
          <w:lang w:val="en-GB"/>
        </w:rPr>
        <w:t xml:space="preserve"> for </w:t>
      </w:r>
      <w:r w:rsidR="00304054" w:rsidRPr="006C080C">
        <w:rPr>
          <w:i/>
          <w:color w:val="0033CC"/>
          <w:lang w:val="en-GB"/>
        </w:rPr>
        <w:t>Autonomic Management &amp; Control (AMC) of Networks and Services</w:t>
      </w:r>
      <w:r w:rsidR="00AD28B4" w:rsidRPr="006C080C">
        <w:rPr>
          <w:i/>
          <w:color w:val="0033CC"/>
          <w:lang w:val="en-GB"/>
        </w:rPr>
        <w:t xml:space="preserve"> (</w:t>
      </w:r>
      <w:r w:rsidR="00876C5A" w:rsidRPr="006C080C">
        <w:rPr>
          <w:i/>
          <w:color w:val="0033CC"/>
          <w:lang w:val="en-GB"/>
        </w:rPr>
        <w:t>includes</w:t>
      </w:r>
      <w:r w:rsidR="00AD28B4" w:rsidRPr="006C080C">
        <w:rPr>
          <w:i/>
          <w:color w:val="0033CC"/>
          <w:lang w:val="en-GB"/>
        </w:rPr>
        <w:t xml:space="preserve"> </w:t>
      </w:r>
      <w:r w:rsidR="00876C5A" w:rsidRPr="006C080C">
        <w:rPr>
          <w:i/>
          <w:color w:val="0033CC"/>
          <w:lang w:val="en-GB"/>
        </w:rPr>
        <w:t xml:space="preserve">Frameworks for </w:t>
      </w:r>
      <w:r w:rsidR="00AD28B4" w:rsidRPr="006C080C">
        <w:rPr>
          <w:i/>
          <w:color w:val="0033CC"/>
          <w:lang w:val="en-GB"/>
        </w:rPr>
        <w:t>Analytics-Driven Orchestration</w:t>
      </w:r>
      <w:r w:rsidR="00BE5EBA" w:rsidRPr="006C080C">
        <w:rPr>
          <w:i/>
          <w:color w:val="0033CC"/>
          <w:lang w:val="en-GB"/>
        </w:rPr>
        <w:t>, Real-Time and Predictive Network Analytics</w:t>
      </w:r>
      <w:r w:rsidR="00AD28B4" w:rsidRPr="006C080C">
        <w:rPr>
          <w:i/>
          <w:color w:val="0033CC"/>
          <w:lang w:val="en-GB"/>
        </w:rPr>
        <w:t>)</w:t>
      </w:r>
      <w:r w:rsidR="00304054" w:rsidRPr="006C080C">
        <w:rPr>
          <w:i/>
          <w:color w:val="0033CC"/>
          <w:lang w:val="en-GB"/>
        </w:rPr>
        <w:t>, SDN, NFV,</w:t>
      </w:r>
      <w:r w:rsidR="002A5064" w:rsidRPr="006C080C">
        <w:rPr>
          <w:i/>
          <w:color w:val="0033CC"/>
          <w:lang w:val="en-GB"/>
        </w:rPr>
        <w:t xml:space="preserve"> </w:t>
      </w:r>
      <w:r w:rsidR="004E54BB" w:rsidRPr="006C080C">
        <w:rPr>
          <w:i/>
          <w:color w:val="0033CC"/>
          <w:lang w:val="en-GB"/>
        </w:rPr>
        <w:t xml:space="preserve">and </w:t>
      </w:r>
      <w:r w:rsidR="007755E0">
        <w:rPr>
          <w:i/>
          <w:color w:val="0033CC"/>
          <w:lang w:val="en-GB"/>
        </w:rPr>
        <w:t>also the</w:t>
      </w:r>
      <w:r w:rsidR="000323D8">
        <w:rPr>
          <w:i/>
          <w:color w:val="0033CC"/>
          <w:lang w:val="en-GB"/>
        </w:rPr>
        <w:t xml:space="preserve"> complementary roles</w:t>
      </w:r>
      <w:r w:rsidR="004E54BB" w:rsidRPr="006C080C">
        <w:rPr>
          <w:i/>
          <w:color w:val="0033CC"/>
          <w:lang w:val="en-GB"/>
        </w:rPr>
        <w:t xml:space="preserve"> </w:t>
      </w:r>
      <w:r w:rsidR="007755E0">
        <w:rPr>
          <w:i/>
          <w:color w:val="0033CC"/>
          <w:lang w:val="en-GB"/>
        </w:rPr>
        <w:t xml:space="preserve">of these paradigms </w:t>
      </w:r>
      <w:r w:rsidR="004E54BB" w:rsidRPr="006C080C">
        <w:rPr>
          <w:i/>
          <w:color w:val="0033CC"/>
          <w:lang w:val="en-GB"/>
        </w:rPr>
        <w:t xml:space="preserve">in </w:t>
      </w:r>
      <w:r w:rsidR="00BE5EBA" w:rsidRPr="006C080C">
        <w:rPr>
          <w:i/>
          <w:color w:val="0033CC"/>
          <w:lang w:val="en-GB"/>
        </w:rPr>
        <w:t>5G</w:t>
      </w:r>
      <w:r w:rsidR="00304054" w:rsidRPr="00304054">
        <w:rPr>
          <w:color w:val="0033CC"/>
          <w:lang w:val="en-GB"/>
        </w:rPr>
        <w:t>”</w:t>
      </w:r>
    </w:p>
    <w:p w:rsidR="003F21E6" w:rsidRDefault="003F21E6">
      <w:pPr>
        <w:spacing w:line="100" w:lineRule="atLeast"/>
        <w:jc w:val="center"/>
        <w:rPr>
          <w:rFonts w:ascii="TimesNewRomanPS-ItalicMT" w:hAnsi="TimesNewRomanPS-ItalicMT" w:cs="TimesNewRomanPS-ItalicMT"/>
          <w:b/>
          <w:i/>
          <w:iCs/>
          <w:color w:val="0033CC"/>
          <w:lang w:val="en-GB"/>
        </w:rPr>
      </w:pPr>
    </w:p>
    <w:p w:rsidR="003F21E6" w:rsidRDefault="003F21E6">
      <w:pPr>
        <w:spacing w:line="100" w:lineRule="atLeast"/>
        <w:jc w:val="center"/>
        <w:rPr>
          <w:rFonts w:ascii="TimesNewRomanPS-ItalicMT" w:hAnsi="TimesNewRomanPS-ItalicMT" w:cs="TimesNewRomanPS-ItalicMT"/>
          <w:b/>
          <w:iCs/>
          <w:color w:val="0033CC"/>
          <w:sz w:val="28"/>
          <w:szCs w:val="28"/>
          <w:lang w:val="en-US"/>
        </w:rPr>
      </w:pPr>
    </w:p>
    <w:p w:rsidR="00396CEA" w:rsidRDefault="00396CEA" w:rsidP="00396CEA">
      <w:pPr>
        <w:spacing w:line="100" w:lineRule="atLeast"/>
        <w:jc w:val="both"/>
        <w:rPr>
          <w:rFonts w:ascii="TimesNewRomanPS-ItalicMT" w:hAnsi="TimesNewRomanPS-ItalicMT" w:cs="TimesNewRomanPS-ItalicMT"/>
          <w:b/>
          <w:iCs/>
          <w:color w:val="0033CC"/>
          <w:sz w:val="28"/>
          <w:szCs w:val="28"/>
          <w:lang w:val="en-US"/>
        </w:rPr>
      </w:pPr>
      <w:r w:rsidRPr="00396CEA">
        <w:rPr>
          <w:rFonts w:ascii="TimesNewRomanPS-ItalicMT" w:hAnsi="TimesNewRomanPS-ItalicMT" w:cs="TimesNewRomanPS-ItalicMT"/>
          <w:b/>
          <w:iCs/>
          <w:color w:val="0033CC"/>
          <w:sz w:val="28"/>
          <w:szCs w:val="28"/>
          <w:lang w:val="en-US"/>
        </w:rPr>
        <w:t xml:space="preserve">Executive Summary: </w:t>
      </w:r>
    </w:p>
    <w:p w:rsidR="00510CC5" w:rsidRPr="00725962" w:rsidRDefault="00304054" w:rsidP="00396CEA">
      <w:pPr>
        <w:spacing w:line="100" w:lineRule="atLeast"/>
        <w:jc w:val="both"/>
        <w:rPr>
          <w:rFonts w:ascii="TimesNewRomanPS-ItalicMT" w:hAnsi="TimesNewRomanPS-ItalicMT" w:cs="TimesNewRomanPS-ItalicMT"/>
          <w:i/>
          <w:iCs/>
          <w:color w:val="0033CC"/>
          <w:sz w:val="22"/>
          <w:szCs w:val="22"/>
          <w:lang w:val="en-US"/>
        </w:rPr>
      </w:pPr>
      <w:r w:rsidRPr="00304054">
        <w:rPr>
          <w:rFonts w:ascii="TimesNewRomanPS-ItalicMT" w:hAnsi="TimesNewRomanPS-ItalicMT" w:cs="TimesNewRomanPS-ItalicMT"/>
          <w:i/>
          <w:iCs/>
          <w:color w:val="0033CC"/>
          <w:sz w:val="22"/>
          <w:szCs w:val="22"/>
          <w:lang w:val="en-US"/>
        </w:rPr>
        <w:t>The W</w:t>
      </w:r>
      <w:r w:rsidR="00B6081B">
        <w:rPr>
          <w:rFonts w:ascii="TimesNewRomanPS-ItalicMT" w:hAnsi="TimesNewRomanPS-ItalicMT" w:cs="TimesNewRomanPS-ItalicMT"/>
          <w:i/>
          <w:iCs/>
          <w:color w:val="0033CC"/>
          <w:sz w:val="22"/>
          <w:szCs w:val="22"/>
          <w:lang w:val="en-US"/>
        </w:rPr>
        <w:t xml:space="preserve">orkshop </w:t>
      </w:r>
      <w:r w:rsidRPr="00304054">
        <w:rPr>
          <w:rFonts w:ascii="TimesNewRomanPS-ItalicMT" w:hAnsi="TimesNewRomanPS-ItalicMT" w:cs="TimesNewRomanPS-ItalicMT"/>
          <w:i/>
          <w:iCs/>
          <w:color w:val="0033CC"/>
          <w:sz w:val="22"/>
          <w:szCs w:val="22"/>
          <w:lang w:val="en-US"/>
        </w:rPr>
        <w:t xml:space="preserve">is a follow-up </w:t>
      </w:r>
      <w:r w:rsidR="00CA2679">
        <w:rPr>
          <w:rFonts w:ascii="TimesNewRomanPS-ItalicMT" w:hAnsi="TimesNewRomanPS-ItalicMT" w:cs="TimesNewRomanPS-ItalicMT"/>
          <w:i/>
          <w:iCs/>
          <w:color w:val="0033CC"/>
          <w:sz w:val="22"/>
          <w:szCs w:val="22"/>
          <w:lang w:val="en-US"/>
        </w:rPr>
        <w:t xml:space="preserve">of the </w:t>
      </w:r>
      <w:r w:rsidR="000506E4">
        <w:rPr>
          <w:rFonts w:ascii="TimesNewRomanPS-ItalicMT" w:hAnsi="TimesNewRomanPS-ItalicMT" w:cs="TimesNewRomanPS-ItalicMT"/>
          <w:i/>
          <w:iCs/>
          <w:color w:val="0033CC"/>
          <w:sz w:val="22"/>
          <w:szCs w:val="22"/>
          <w:lang w:val="en-US"/>
        </w:rPr>
        <w:t xml:space="preserve">joint SDOs/Fora Initiative on Industry Harmonization for Unified Standards </w:t>
      </w:r>
      <w:r w:rsidR="00CA2679" w:rsidRPr="00CA2679">
        <w:rPr>
          <w:rFonts w:ascii="TimesNewRomanPS-ItalicMT" w:hAnsi="TimesNewRomanPS-ItalicMT" w:cs="TimesNewRomanPS-ItalicMT"/>
          <w:i/>
          <w:iCs/>
          <w:color w:val="0033CC"/>
          <w:sz w:val="22"/>
          <w:szCs w:val="22"/>
          <w:lang w:val="en-US"/>
        </w:rPr>
        <w:t>AMC (Autonomic Management &amp; Control), SDN, NFV, 5G</w:t>
      </w:r>
      <w:r w:rsidR="00CA2679">
        <w:rPr>
          <w:rFonts w:ascii="TimesNewRomanPS-ItalicMT" w:hAnsi="TimesNewRomanPS-ItalicMT" w:cs="TimesNewRomanPS-ItalicMT"/>
          <w:i/>
          <w:iCs/>
          <w:color w:val="0033CC"/>
          <w:sz w:val="22"/>
          <w:szCs w:val="22"/>
          <w:lang w:val="en-US"/>
        </w:rPr>
        <w:t>, in</w:t>
      </w:r>
      <w:r w:rsidR="008E7F83">
        <w:rPr>
          <w:rFonts w:ascii="TimesNewRomanPS-ItalicMT" w:hAnsi="TimesNewRomanPS-ItalicMT" w:cs="TimesNewRomanPS-ItalicMT"/>
          <w:i/>
          <w:iCs/>
          <w:color w:val="0033CC"/>
          <w:sz w:val="22"/>
          <w:szCs w:val="22"/>
          <w:lang w:val="en-US"/>
        </w:rPr>
        <w:t xml:space="preserve"> continuing to</w:t>
      </w:r>
      <w:r w:rsidRPr="00304054">
        <w:rPr>
          <w:rFonts w:ascii="TimesNewRomanPS-ItalicMT" w:hAnsi="TimesNewRomanPS-ItalicMT" w:cs="TimesNewRomanPS-ItalicMT"/>
          <w:i/>
          <w:iCs/>
          <w:color w:val="0033CC"/>
          <w:sz w:val="22"/>
          <w:szCs w:val="22"/>
          <w:lang w:val="en-US"/>
        </w:rPr>
        <w:t xml:space="preserve"> implement the action points decided at </w:t>
      </w:r>
      <w:r w:rsidR="00F227F5">
        <w:rPr>
          <w:rFonts w:ascii="TimesNewRomanPS-ItalicMT" w:hAnsi="TimesNewRomanPS-ItalicMT" w:cs="TimesNewRomanPS-ItalicMT"/>
          <w:i/>
          <w:iCs/>
          <w:color w:val="0033CC"/>
          <w:sz w:val="22"/>
          <w:szCs w:val="22"/>
          <w:lang w:val="en-US"/>
        </w:rPr>
        <w:t>the previous joint SDOs/F</w:t>
      </w:r>
      <w:r w:rsidR="000B4551">
        <w:rPr>
          <w:rFonts w:ascii="TimesNewRomanPS-ItalicMT" w:hAnsi="TimesNewRomanPS-ItalicMT" w:cs="TimesNewRomanPS-ItalicMT"/>
          <w:i/>
          <w:iCs/>
          <w:color w:val="0033CC"/>
          <w:sz w:val="22"/>
          <w:szCs w:val="22"/>
          <w:lang w:val="en-US"/>
        </w:rPr>
        <w:t>or</w:t>
      </w:r>
      <w:r w:rsidR="00F227F5">
        <w:rPr>
          <w:rFonts w:ascii="TimesNewRomanPS-ItalicMT" w:hAnsi="TimesNewRomanPS-ItalicMT" w:cs="TimesNewRomanPS-ItalicMT"/>
          <w:i/>
          <w:iCs/>
          <w:color w:val="0033CC"/>
          <w:sz w:val="22"/>
          <w:szCs w:val="22"/>
          <w:lang w:val="en-US"/>
        </w:rPr>
        <w:t>a Workshop</w:t>
      </w:r>
      <w:r w:rsidR="00CA2679">
        <w:rPr>
          <w:rFonts w:ascii="TimesNewRomanPS-ItalicMT" w:hAnsi="TimesNewRomanPS-ItalicMT" w:cs="TimesNewRomanPS-ItalicMT"/>
          <w:i/>
          <w:iCs/>
          <w:color w:val="0033CC"/>
          <w:sz w:val="22"/>
          <w:szCs w:val="22"/>
          <w:lang w:val="en-US"/>
        </w:rPr>
        <w:t xml:space="preserve"> in June 2014 at TMF Week</w:t>
      </w:r>
      <w:r w:rsidR="00F227F5">
        <w:rPr>
          <w:rFonts w:ascii="TimesNewRomanPS-ItalicMT" w:hAnsi="TimesNewRomanPS-ItalicMT" w:cs="TimesNewRomanPS-ItalicMT"/>
          <w:i/>
          <w:iCs/>
          <w:color w:val="0033CC"/>
          <w:sz w:val="22"/>
          <w:szCs w:val="22"/>
          <w:lang w:val="en-US"/>
        </w:rPr>
        <w:t xml:space="preserve"> </w:t>
      </w:r>
      <w:r w:rsidR="0014306D">
        <w:rPr>
          <w:rFonts w:ascii="TimesNewRomanPS-ItalicMT" w:hAnsi="TimesNewRomanPS-ItalicMT" w:cs="TimesNewRomanPS-ItalicMT"/>
          <w:i/>
          <w:iCs/>
          <w:color w:val="0033CC"/>
          <w:sz w:val="22"/>
          <w:szCs w:val="22"/>
          <w:lang w:val="en-US"/>
        </w:rPr>
        <w:t xml:space="preserve">as well as </w:t>
      </w:r>
      <w:r w:rsidR="008E7F83">
        <w:rPr>
          <w:rFonts w:ascii="TimesNewRomanPS-ItalicMT" w:hAnsi="TimesNewRomanPS-ItalicMT" w:cs="TimesNewRomanPS-ItalicMT"/>
          <w:i/>
          <w:iCs/>
          <w:color w:val="0033CC"/>
          <w:sz w:val="22"/>
          <w:szCs w:val="22"/>
          <w:lang w:val="en-US"/>
        </w:rPr>
        <w:t xml:space="preserve">the </w:t>
      </w:r>
      <w:r w:rsidR="005073AF">
        <w:rPr>
          <w:rFonts w:ascii="TimesNewRomanPS-ItalicMT" w:hAnsi="TimesNewRomanPS-ItalicMT" w:cs="TimesNewRomanPS-ItalicMT"/>
          <w:i/>
          <w:iCs/>
          <w:color w:val="0033CC"/>
          <w:sz w:val="22"/>
          <w:szCs w:val="22"/>
          <w:lang w:val="en-US"/>
        </w:rPr>
        <w:t xml:space="preserve">decisions made </w:t>
      </w:r>
      <w:r w:rsidR="00CA2679">
        <w:rPr>
          <w:rFonts w:ascii="TimesNewRomanPS-ItalicMT" w:hAnsi="TimesNewRomanPS-ItalicMT" w:cs="TimesNewRomanPS-ItalicMT"/>
          <w:i/>
          <w:iCs/>
          <w:color w:val="0033CC"/>
          <w:sz w:val="22"/>
          <w:szCs w:val="22"/>
          <w:lang w:val="en-US"/>
        </w:rPr>
        <w:t xml:space="preserve">at </w:t>
      </w:r>
      <w:r w:rsidR="000B4551">
        <w:rPr>
          <w:rFonts w:ascii="TimesNewRomanPS-ItalicMT" w:hAnsi="TimesNewRomanPS-ItalicMT" w:cs="TimesNewRomanPS-ItalicMT"/>
          <w:i/>
          <w:iCs/>
          <w:color w:val="0033CC"/>
          <w:sz w:val="22"/>
          <w:szCs w:val="22"/>
          <w:lang w:val="en-US"/>
        </w:rPr>
        <w:t xml:space="preserve">IEEE </w:t>
      </w:r>
      <w:proofErr w:type="spellStart"/>
      <w:r w:rsidR="000B4551">
        <w:rPr>
          <w:rFonts w:ascii="TimesNewRomanPS-ItalicMT" w:hAnsi="TimesNewRomanPS-ItalicMT" w:cs="TimesNewRomanPS-ItalicMT"/>
          <w:i/>
          <w:iCs/>
          <w:color w:val="0033CC"/>
          <w:sz w:val="22"/>
          <w:szCs w:val="22"/>
          <w:lang w:val="en-US"/>
        </w:rPr>
        <w:t>Globecom</w:t>
      </w:r>
      <w:proofErr w:type="spellEnd"/>
      <w:r w:rsidR="000B4551">
        <w:rPr>
          <w:rFonts w:ascii="TimesNewRomanPS-ItalicMT" w:hAnsi="TimesNewRomanPS-ItalicMT" w:cs="TimesNewRomanPS-ItalicMT"/>
          <w:i/>
          <w:iCs/>
          <w:color w:val="0033CC"/>
          <w:sz w:val="22"/>
          <w:szCs w:val="22"/>
          <w:lang w:val="en-US"/>
        </w:rPr>
        <w:t xml:space="preserve"> 2014</w:t>
      </w:r>
      <w:r w:rsidR="002A5064">
        <w:rPr>
          <w:rFonts w:ascii="TimesNewRomanPS-ItalicMT" w:hAnsi="TimesNewRomanPS-ItalicMT" w:cs="TimesNewRomanPS-ItalicMT"/>
          <w:i/>
          <w:iCs/>
          <w:color w:val="0033CC"/>
          <w:sz w:val="22"/>
          <w:szCs w:val="22"/>
          <w:lang w:val="en-US"/>
        </w:rPr>
        <w:t xml:space="preserve"> in Austin, Texas, USA</w:t>
      </w:r>
      <w:r w:rsidR="000B4551">
        <w:rPr>
          <w:rFonts w:ascii="TimesNewRomanPS-ItalicMT" w:hAnsi="TimesNewRomanPS-ItalicMT" w:cs="TimesNewRomanPS-ItalicMT"/>
          <w:i/>
          <w:iCs/>
          <w:color w:val="0033CC"/>
          <w:sz w:val="22"/>
          <w:szCs w:val="22"/>
          <w:lang w:val="en-US"/>
        </w:rPr>
        <w:t>.</w:t>
      </w:r>
    </w:p>
    <w:p w:rsidR="00861183" w:rsidRPr="00973324" w:rsidRDefault="00861183" w:rsidP="00AA66D7">
      <w:pPr>
        <w:spacing w:line="100" w:lineRule="atLeast"/>
        <w:rPr>
          <w:rFonts w:ascii="TimesNewRomanPS-ItalicMT" w:hAnsi="TimesNewRomanPS-ItalicMT" w:cs="TimesNewRomanPS-ItalicMT"/>
          <w:iCs/>
          <w:color w:val="0033CC"/>
          <w:sz w:val="28"/>
          <w:szCs w:val="28"/>
          <w:lang w:val="en-US"/>
        </w:rPr>
      </w:pPr>
    </w:p>
    <w:p w:rsidR="00861183" w:rsidRPr="000531D4" w:rsidRDefault="00861183" w:rsidP="00700FB4">
      <w:pPr>
        <w:spacing w:line="100" w:lineRule="atLeast"/>
        <w:jc w:val="center"/>
        <w:rPr>
          <w:rFonts w:ascii="TimesNewRomanPS-ItalicMT" w:hAnsi="TimesNewRomanPS-ItalicMT" w:cs="TimesNewRomanPS-ItalicMT"/>
          <w:iCs/>
          <w:sz w:val="28"/>
          <w:szCs w:val="28"/>
          <w:lang w:val="en-US"/>
        </w:rPr>
      </w:pPr>
    </w:p>
    <w:p w:rsidR="0041294D" w:rsidRPr="000531D4" w:rsidRDefault="0051211F" w:rsidP="00700FB4">
      <w:pPr>
        <w:spacing w:line="100" w:lineRule="atLeast"/>
        <w:jc w:val="both"/>
        <w:rPr>
          <w:rFonts w:ascii="TimesNewRomanPS-ItalicMT" w:hAnsi="TimesNewRomanPS-ItalicMT" w:cs="TimesNewRomanPS-ItalicMT"/>
          <w:iCs/>
          <w:sz w:val="22"/>
          <w:szCs w:val="22"/>
          <w:lang w:val="en-US"/>
        </w:rPr>
      </w:pPr>
      <w:proofErr w:type="gramStart"/>
      <w:r>
        <w:rPr>
          <w:rFonts w:ascii="TimesNewRomanPS-ItalicMT" w:hAnsi="TimesNewRomanPS-ItalicMT" w:cs="TimesNewRomanPS-ItalicMT"/>
          <w:b/>
          <w:iCs/>
          <w:color w:val="0033CC"/>
          <w:sz w:val="28"/>
          <w:szCs w:val="28"/>
          <w:lang w:val="en-US"/>
        </w:rPr>
        <w:t xml:space="preserve">Objectives </w:t>
      </w:r>
      <w:r w:rsidR="00304054" w:rsidRPr="00304054">
        <w:rPr>
          <w:rFonts w:ascii="TimesNewRomanPS-ItalicMT" w:hAnsi="TimesNewRomanPS-ItalicMT" w:cs="TimesNewRomanPS-ItalicMT"/>
          <w:b/>
          <w:iCs/>
          <w:color w:val="0033CC"/>
          <w:sz w:val="28"/>
          <w:szCs w:val="28"/>
          <w:lang w:val="en-US"/>
        </w:rPr>
        <w:t xml:space="preserve"> of</w:t>
      </w:r>
      <w:proofErr w:type="gramEnd"/>
      <w:r w:rsidR="00304054" w:rsidRPr="00304054">
        <w:rPr>
          <w:rFonts w:ascii="TimesNewRomanPS-ItalicMT" w:hAnsi="TimesNewRomanPS-ItalicMT" w:cs="TimesNewRomanPS-ItalicMT"/>
          <w:b/>
          <w:iCs/>
          <w:color w:val="0033CC"/>
          <w:sz w:val="28"/>
          <w:szCs w:val="28"/>
          <w:lang w:val="en-US"/>
        </w:rPr>
        <w:t xml:space="preserve"> the workshop</w:t>
      </w:r>
      <w:r w:rsidR="00304054" w:rsidRPr="00304054">
        <w:rPr>
          <w:rFonts w:ascii="TimesNewRomanPS-ItalicMT" w:hAnsi="TimesNewRomanPS-ItalicMT" w:cs="TimesNewRomanPS-ItalicMT"/>
          <w:iCs/>
          <w:sz w:val="22"/>
          <w:szCs w:val="22"/>
          <w:lang w:val="en-US"/>
        </w:rPr>
        <w:t xml:space="preserve"> </w:t>
      </w:r>
    </w:p>
    <w:p w:rsidR="00160F2B" w:rsidRPr="006C080C" w:rsidRDefault="00160F2B" w:rsidP="006C080C">
      <w:pPr>
        <w:pStyle w:val="ListParagraph"/>
        <w:numPr>
          <w:ilvl w:val="0"/>
          <w:numId w:val="3"/>
        </w:numPr>
        <w:spacing w:line="100" w:lineRule="atLeast"/>
        <w:jc w:val="both"/>
        <w:rPr>
          <w:sz w:val="22"/>
          <w:szCs w:val="22"/>
          <w:lang w:val="en-US"/>
        </w:rPr>
      </w:pPr>
      <w:r w:rsidRPr="006C080C">
        <w:rPr>
          <w:sz w:val="22"/>
          <w:szCs w:val="22"/>
          <w:lang w:val="en-US"/>
        </w:rPr>
        <w:t xml:space="preserve">Present and discuss the </w:t>
      </w:r>
      <w:r w:rsidRPr="006C080C">
        <w:rPr>
          <w:i/>
          <w:sz w:val="22"/>
          <w:szCs w:val="22"/>
          <w:lang w:val="en-US"/>
        </w:rPr>
        <w:t xml:space="preserve">status of the joint SDOs/Fora White Paper (first draft was presented at IEEE </w:t>
      </w:r>
      <w:proofErr w:type="spellStart"/>
      <w:r w:rsidRPr="006C080C">
        <w:rPr>
          <w:i/>
          <w:sz w:val="22"/>
          <w:szCs w:val="22"/>
          <w:lang w:val="en-US"/>
        </w:rPr>
        <w:t>Globecom</w:t>
      </w:r>
      <w:proofErr w:type="spellEnd"/>
      <w:r w:rsidR="0013073A" w:rsidRPr="006C080C">
        <w:rPr>
          <w:i/>
          <w:sz w:val="22"/>
          <w:szCs w:val="22"/>
          <w:lang w:val="en-US"/>
        </w:rPr>
        <w:t xml:space="preserve"> 2014 in Texas, Austin, USA</w:t>
      </w:r>
      <w:r w:rsidRPr="006C080C">
        <w:rPr>
          <w:i/>
          <w:sz w:val="22"/>
          <w:szCs w:val="22"/>
          <w:lang w:val="en-US"/>
        </w:rPr>
        <w:t>)</w:t>
      </w:r>
      <w:r w:rsidRPr="006C080C">
        <w:rPr>
          <w:sz w:val="22"/>
          <w:szCs w:val="22"/>
          <w:lang w:val="en-US"/>
        </w:rPr>
        <w:t>, which is aimed at capturing the is</w:t>
      </w:r>
      <w:r w:rsidR="008E7F83">
        <w:rPr>
          <w:sz w:val="22"/>
          <w:szCs w:val="22"/>
          <w:lang w:val="en-US"/>
        </w:rPr>
        <w:t>sues requiring cross SDO/Fora (</w:t>
      </w:r>
      <w:r w:rsidRPr="006C080C">
        <w:rPr>
          <w:sz w:val="22"/>
          <w:szCs w:val="22"/>
          <w:lang w:val="en-US"/>
        </w:rPr>
        <w:t xml:space="preserve"> Joint-SDO</w:t>
      </w:r>
      <w:r w:rsidR="008E7F83">
        <w:rPr>
          <w:sz w:val="22"/>
          <w:szCs w:val="22"/>
          <w:lang w:val="en-US"/>
        </w:rPr>
        <w:t>)</w:t>
      </w:r>
      <w:r w:rsidRPr="006C080C">
        <w:rPr>
          <w:sz w:val="22"/>
          <w:szCs w:val="22"/>
          <w:lang w:val="en-US"/>
        </w:rPr>
        <w:t xml:space="preserve"> harmonization efforts by two or more groups in some coordinated fashion (e.g. bilaterall</w:t>
      </w:r>
      <w:r w:rsidR="008E7F83">
        <w:rPr>
          <w:sz w:val="22"/>
          <w:szCs w:val="22"/>
          <w:lang w:val="en-US"/>
        </w:rPr>
        <w:t xml:space="preserve">y, </w:t>
      </w:r>
      <w:proofErr w:type="spellStart"/>
      <w:r w:rsidR="008E7F83">
        <w:rPr>
          <w:sz w:val="22"/>
          <w:szCs w:val="22"/>
          <w:lang w:val="en-US"/>
        </w:rPr>
        <w:t>etc</w:t>
      </w:r>
      <w:proofErr w:type="spellEnd"/>
      <w:r w:rsidR="008E7F83">
        <w:rPr>
          <w:sz w:val="22"/>
          <w:szCs w:val="22"/>
          <w:lang w:val="en-US"/>
        </w:rPr>
        <w:t>), e.g.</w:t>
      </w:r>
      <w:r w:rsidRPr="006C080C">
        <w:rPr>
          <w:sz w:val="22"/>
          <w:szCs w:val="22"/>
          <w:lang w:val="en-US"/>
        </w:rPr>
        <w:t xml:space="preserve"> taxonomy harmonization on architectural models, etc. </w:t>
      </w:r>
      <w:r w:rsidR="008E7F83">
        <w:rPr>
          <w:sz w:val="22"/>
          <w:szCs w:val="22"/>
          <w:lang w:val="en-US"/>
        </w:rPr>
        <w:t>Publication of the current version</w:t>
      </w:r>
      <w:r w:rsidR="00972B62" w:rsidRPr="006C080C">
        <w:rPr>
          <w:sz w:val="22"/>
          <w:szCs w:val="22"/>
          <w:lang w:val="en-US"/>
        </w:rPr>
        <w:t xml:space="preserve"> and subsequent </w:t>
      </w:r>
      <w:proofErr w:type="gramStart"/>
      <w:r w:rsidR="00972B62" w:rsidRPr="006C080C">
        <w:rPr>
          <w:sz w:val="22"/>
          <w:szCs w:val="22"/>
          <w:lang w:val="en-US"/>
        </w:rPr>
        <w:t>publications</w:t>
      </w:r>
      <w:proofErr w:type="gramEnd"/>
      <w:r w:rsidR="00972B62" w:rsidRPr="006C080C">
        <w:rPr>
          <w:sz w:val="22"/>
          <w:szCs w:val="22"/>
          <w:lang w:val="en-US"/>
        </w:rPr>
        <w:t xml:space="preserve"> of the </w:t>
      </w:r>
      <w:r w:rsidR="001A1841">
        <w:rPr>
          <w:sz w:val="22"/>
          <w:szCs w:val="22"/>
          <w:lang w:val="en-US"/>
        </w:rPr>
        <w:t xml:space="preserve">updated versions of the joint SDOs/Fora </w:t>
      </w:r>
      <w:r w:rsidR="00972B62" w:rsidRPr="006C080C">
        <w:rPr>
          <w:sz w:val="22"/>
          <w:szCs w:val="22"/>
          <w:lang w:val="en-US"/>
        </w:rPr>
        <w:t>White Paper</w:t>
      </w:r>
      <w:r w:rsidR="001A1841">
        <w:rPr>
          <w:sz w:val="22"/>
          <w:szCs w:val="22"/>
          <w:lang w:val="en-US"/>
        </w:rPr>
        <w:t xml:space="preserve"> (maintained as a living document)</w:t>
      </w:r>
      <w:r w:rsidR="00972B62" w:rsidRPr="006C080C">
        <w:rPr>
          <w:sz w:val="22"/>
          <w:szCs w:val="22"/>
          <w:lang w:val="en-US"/>
        </w:rPr>
        <w:t xml:space="preserve"> in the future.</w:t>
      </w:r>
    </w:p>
    <w:p w:rsidR="00972B62" w:rsidRPr="006C080C" w:rsidRDefault="00160F2B">
      <w:pPr>
        <w:pStyle w:val="ListParagraph"/>
        <w:numPr>
          <w:ilvl w:val="0"/>
          <w:numId w:val="3"/>
        </w:numPr>
        <w:spacing w:line="100" w:lineRule="atLeast"/>
        <w:jc w:val="both"/>
        <w:rPr>
          <w:sz w:val="22"/>
          <w:szCs w:val="22"/>
          <w:lang w:val="en-US"/>
        </w:rPr>
      </w:pPr>
      <w:r w:rsidRPr="006C080C">
        <w:rPr>
          <w:sz w:val="22"/>
          <w:szCs w:val="22"/>
          <w:lang w:val="en-US"/>
        </w:rPr>
        <w:t>To give each SDO/Fora th</w:t>
      </w:r>
      <w:r w:rsidR="008E7F83">
        <w:rPr>
          <w:sz w:val="22"/>
          <w:szCs w:val="22"/>
          <w:lang w:val="en-US"/>
        </w:rPr>
        <w:t>e opportunity to</w:t>
      </w:r>
      <w:r w:rsidRPr="006C080C">
        <w:rPr>
          <w:sz w:val="22"/>
          <w:szCs w:val="22"/>
          <w:lang w:val="en-US"/>
        </w:rPr>
        <w:t xml:space="preserve"> update others on</w:t>
      </w:r>
      <w:r w:rsidR="008E7F83">
        <w:rPr>
          <w:sz w:val="22"/>
          <w:szCs w:val="22"/>
          <w:lang w:val="en-US"/>
        </w:rPr>
        <w:t xml:space="preserve"> their</w:t>
      </w:r>
      <w:r w:rsidRPr="006C080C">
        <w:rPr>
          <w:sz w:val="22"/>
          <w:szCs w:val="22"/>
          <w:lang w:val="en-US"/>
        </w:rPr>
        <w:t xml:space="preserve"> roadmaps and ideas </w:t>
      </w:r>
      <w:r w:rsidR="00C847B4">
        <w:rPr>
          <w:sz w:val="22"/>
          <w:szCs w:val="22"/>
          <w:lang w:val="en-US"/>
        </w:rPr>
        <w:t xml:space="preserve">of which </w:t>
      </w:r>
      <w:r w:rsidRPr="006C080C">
        <w:rPr>
          <w:sz w:val="22"/>
          <w:szCs w:val="22"/>
          <w:lang w:val="en-US"/>
        </w:rPr>
        <w:t>they think better synergies or harmonization efforts with othe</w:t>
      </w:r>
      <w:r w:rsidR="00227178">
        <w:rPr>
          <w:sz w:val="22"/>
          <w:szCs w:val="22"/>
          <w:lang w:val="en-US"/>
        </w:rPr>
        <w:t>r groups could be pursued. The</w:t>
      </w:r>
      <w:r w:rsidRPr="006C080C">
        <w:rPr>
          <w:sz w:val="22"/>
          <w:szCs w:val="22"/>
          <w:lang w:val="en-US"/>
        </w:rPr>
        <w:t xml:space="preserve"> ideas for potential harmonization or synergies will also be added to the </w:t>
      </w:r>
      <w:r w:rsidR="00227178">
        <w:rPr>
          <w:sz w:val="22"/>
          <w:szCs w:val="22"/>
          <w:lang w:val="en-US"/>
        </w:rPr>
        <w:t>joint SDOs/Fora White P</w:t>
      </w:r>
      <w:r w:rsidRPr="006C080C">
        <w:rPr>
          <w:sz w:val="22"/>
          <w:szCs w:val="22"/>
          <w:lang w:val="en-US"/>
        </w:rPr>
        <w:t>aper</w:t>
      </w:r>
      <w:r w:rsidR="008E7F83">
        <w:rPr>
          <w:sz w:val="22"/>
          <w:szCs w:val="22"/>
          <w:lang w:val="en-US"/>
        </w:rPr>
        <w:t xml:space="preserve"> to continue to guide synergies and harmonization efforts</w:t>
      </w:r>
      <w:r w:rsidRPr="006C080C">
        <w:rPr>
          <w:sz w:val="22"/>
          <w:szCs w:val="22"/>
          <w:lang w:val="en-US"/>
        </w:rPr>
        <w:t>.</w:t>
      </w:r>
    </w:p>
    <w:p w:rsidR="000506E4" w:rsidRPr="006C080C" w:rsidRDefault="000506E4" w:rsidP="0041294D">
      <w:pPr>
        <w:pStyle w:val="ListParagraph"/>
        <w:numPr>
          <w:ilvl w:val="0"/>
          <w:numId w:val="3"/>
        </w:numPr>
        <w:spacing w:line="100" w:lineRule="atLeast"/>
        <w:jc w:val="both"/>
        <w:rPr>
          <w:sz w:val="22"/>
          <w:szCs w:val="22"/>
          <w:lang w:val="en-US"/>
        </w:rPr>
      </w:pPr>
      <w:r>
        <w:rPr>
          <w:rFonts w:ascii="TimesNewRomanPS-ItalicMT" w:hAnsi="TimesNewRomanPS-ItalicMT" w:cs="TimesNewRomanPS-ItalicMT"/>
          <w:iCs/>
          <w:sz w:val="22"/>
          <w:szCs w:val="22"/>
          <w:lang w:val="en-US"/>
        </w:rPr>
        <w:t>How SDOs/F</w:t>
      </w:r>
      <w:r w:rsidR="004B48FF">
        <w:rPr>
          <w:rFonts w:ascii="TimesNewRomanPS-ItalicMT" w:hAnsi="TimesNewRomanPS-ItalicMT" w:cs="TimesNewRomanPS-ItalicMT"/>
          <w:iCs/>
          <w:sz w:val="22"/>
          <w:szCs w:val="22"/>
          <w:lang w:val="en-US"/>
        </w:rPr>
        <w:t>or</w:t>
      </w:r>
      <w:r>
        <w:rPr>
          <w:rFonts w:ascii="TimesNewRomanPS-ItalicMT" w:hAnsi="TimesNewRomanPS-ItalicMT" w:cs="TimesNewRomanPS-ItalicMT"/>
          <w:iCs/>
          <w:sz w:val="22"/>
          <w:szCs w:val="22"/>
          <w:lang w:val="en-US"/>
        </w:rPr>
        <w:t xml:space="preserve">a can use the </w:t>
      </w:r>
      <w:r w:rsidR="00627580">
        <w:rPr>
          <w:rFonts w:ascii="TimesNewRomanPS-ItalicMT" w:hAnsi="TimesNewRomanPS-ItalicMT" w:cs="TimesNewRomanPS-ItalicMT"/>
          <w:iCs/>
          <w:sz w:val="22"/>
          <w:szCs w:val="22"/>
          <w:lang w:val="en-US"/>
        </w:rPr>
        <w:t>White Paper in coordinating on H</w:t>
      </w:r>
      <w:r>
        <w:rPr>
          <w:rFonts w:ascii="TimesNewRomanPS-ItalicMT" w:hAnsi="TimesNewRomanPS-ItalicMT" w:cs="TimesNewRomanPS-ItalicMT"/>
          <w:iCs/>
          <w:sz w:val="22"/>
          <w:szCs w:val="22"/>
          <w:lang w:val="en-US"/>
        </w:rPr>
        <w:t xml:space="preserve">armonization </w:t>
      </w:r>
      <w:r w:rsidR="00627580">
        <w:rPr>
          <w:rFonts w:ascii="TimesNewRomanPS-ItalicMT" w:hAnsi="TimesNewRomanPS-ItalicMT" w:cs="TimesNewRomanPS-ItalicMT"/>
          <w:iCs/>
          <w:sz w:val="22"/>
          <w:szCs w:val="22"/>
          <w:lang w:val="en-US"/>
        </w:rPr>
        <w:t>of Standards and Unification of Frameworks, Models, etc.</w:t>
      </w:r>
    </w:p>
    <w:p w:rsidR="00223C44" w:rsidRDefault="004B48FF" w:rsidP="006C080C">
      <w:pPr>
        <w:pStyle w:val="ListParagraph"/>
        <w:numPr>
          <w:ilvl w:val="0"/>
          <w:numId w:val="3"/>
        </w:numPr>
        <w:rPr>
          <w:sz w:val="22"/>
          <w:szCs w:val="22"/>
          <w:lang w:val="en-US"/>
        </w:rPr>
      </w:pPr>
      <w:r>
        <w:rPr>
          <w:sz w:val="22"/>
          <w:szCs w:val="22"/>
          <w:lang w:val="en-US"/>
        </w:rPr>
        <w:t xml:space="preserve">How </w:t>
      </w:r>
      <w:r w:rsidR="00316D9A" w:rsidRPr="00316D9A">
        <w:rPr>
          <w:sz w:val="22"/>
          <w:szCs w:val="22"/>
          <w:lang w:val="en-US"/>
        </w:rPr>
        <w:t>existing harmonization/coordination groups</w:t>
      </w:r>
      <w:r>
        <w:rPr>
          <w:sz w:val="22"/>
          <w:szCs w:val="22"/>
          <w:lang w:val="en-US"/>
        </w:rPr>
        <w:t xml:space="preserve"> (</w:t>
      </w:r>
      <w:r w:rsidR="00627580">
        <w:rPr>
          <w:sz w:val="22"/>
          <w:szCs w:val="22"/>
          <w:lang w:val="en-US"/>
        </w:rPr>
        <w:t xml:space="preserve">e.g. </w:t>
      </w:r>
      <w:r>
        <w:rPr>
          <w:sz w:val="22"/>
          <w:szCs w:val="22"/>
          <w:lang w:val="en-US"/>
        </w:rPr>
        <w:t xml:space="preserve">Multi-SDO, </w:t>
      </w:r>
      <w:r w:rsidR="000D1EAB" w:rsidRPr="000D1EAB">
        <w:rPr>
          <w:sz w:val="22"/>
          <w:szCs w:val="22"/>
          <w:lang w:val="en-US"/>
        </w:rPr>
        <w:t>ITU-T JCA-SDN</w:t>
      </w:r>
      <w:r>
        <w:rPr>
          <w:sz w:val="22"/>
          <w:szCs w:val="22"/>
          <w:lang w:val="en-US"/>
        </w:rPr>
        <w:t xml:space="preserve">, </w:t>
      </w:r>
      <w:r w:rsidR="000D1EAB" w:rsidRPr="000D1EAB">
        <w:rPr>
          <w:sz w:val="22"/>
          <w:szCs w:val="22"/>
          <w:lang w:val="en-US"/>
        </w:rPr>
        <w:t>IEEE SDN and NFV ET subcommittee</w:t>
      </w:r>
      <w:r w:rsidR="000D1EAB">
        <w:rPr>
          <w:sz w:val="22"/>
          <w:szCs w:val="22"/>
          <w:lang w:val="en-US"/>
        </w:rPr>
        <w:t xml:space="preserve">, </w:t>
      </w:r>
      <w:proofErr w:type="spellStart"/>
      <w:r w:rsidR="000D1EAB">
        <w:rPr>
          <w:sz w:val="22"/>
          <w:szCs w:val="22"/>
          <w:lang w:val="en-US"/>
        </w:rPr>
        <w:t>etc</w:t>
      </w:r>
      <w:proofErr w:type="spellEnd"/>
      <w:r>
        <w:rPr>
          <w:sz w:val="22"/>
          <w:szCs w:val="22"/>
          <w:lang w:val="en-US"/>
        </w:rPr>
        <w:t>) can utilize the joint SDOs/Fora White Paper to select some</w:t>
      </w:r>
      <w:r w:rsidR="00627580">
        <w:rPr>
          <w:sz w:val="22"/>
          <w:szCs w:val="22"/>
          <w:lang w:val="en-US"/>
        </w:rPr>
        <w:t xml:space="preserve"> items requiring harmonization </w:t>
      </w:r>
      <w:r w:rsidR="003D0377">
        <w:rPr>
          <w:sz w:val="22"/>
          <w:szCs w:val="22"/>
          <w:lang w:val="en-US"/>
        </w:rPr>
        <w:t>that they can address by</w:t>
      </w:r>
      <w:r w:rsidR="00627580">
        <w:rPr>
          <w:sz w:val="22"/>
          <w:szCs w:val="22"/>
          <w:lang w:val="en-US"/>
        </w:rPr>
        <w:t xml:space="preserve"> </w:t>
      </w:r>
      <w:r>
        <w:rPr>
          <w:sz w:val="22"/>
          <w:szCs w:val="22"/>
          <w:lang w:val="en-US"/>
        </w:rPr>
        <w:t xml:space="preserve"> trigger</w:t>
      </w:r>
      <w:r w:rsidR="003D0377">
        <w:rPr>
          <w:sz w:val="22"/>
          <w:szCs w:val="22"/>
          <w:lang w:val="en-US"/>
        </w:rPr>
        <w:t>ing</w:t>
      </w:r>
      <w:r>
        <w:rPr>
          <w:sz w:val="22"/>
          <w:szCs w:val="22"/>
          <w:lang w:val="en-US"/>
        </w:rPr>
        <w:t xml:space="preserve"> some joint coordination </w:t>
      </w:r>
      <w:r w:rsidR="00316D9A" w:rsidRPr="00316D9A">
        <w:rPr>
          <w:sz w:val="22"/>
          <w:szCs w:val="22"/>
          <w:lang w:val="en-US"/>
        </w:rPr>
        <w:t xml:space="preserve"> </w:t>
      </w:r>
      <w:r w:rsidR="003D0377">
        <w:rPr>
          <w:sz w:val="22"/>
          <w:szCs w:val="22"/>
          <w:lang w:val="en-US"/>
        </w:rPr>
        <w:t xml:space="preserve">activities or </w:t>
      </w:r>
      <w:r w:rsidR="00627580">
        <w:rPr>
          <w:sz w:val="22"/>
          <w:szCs w:val="22"/>
          <w:lang w:val="en-US"/>
        </w:rPr>
        <w:t>joint-working groups in their groups</w:t>
      </w:r>
      <w:r w:rsidR="008E7F83">
        <w:rPr>
          <w:sz w:val="22"/>
          <w:szCs w:val="22"/>
          <w:lang w:val="en-US"/>
        </w:rPr>
        <w:t xml:space="preserve"> if and when feasible</w:t>
      </w:r>
      <w:r w:rsidR="00627580">
        <w:rPr>
          <w:sz w:val="22"/>
          <w:szCs w:val="22"/>
          <w:lang w:val="en-US"/>
        </w:rPr>
        <w:t xml:space="preserve"> </w:t>
      </w:r>
    </w:p>
    <w:p w:rsidR="003711EB" w:rsidRDefault="008509B7" w:rsidP="006C080C">
      <w:pPr>
        <w:pStyle w:val="ListParagraph"/>
        <w:numPr>
          <w:ilvl w:val="0"/>
          <w:numId w:val="3"/>
        </w:numPr>
        <w:rPr>
          <w:sz w:val="22"/>
          <w:szCs w:val="22"/>
          <w:lang w:val="en-US"/>
        </w:rPr>
      </w:pPr>
      <w:r>
        <w:rPr>
          <w:sz w:val="22"/>
          <w:szCs w:val="22"/>
          <w:lang w:val="en-US"/>
        </w:rPr>
        <w:t>How the Research/R&amp;D Programs</w:t>
      </w:r>
      <w:r w:rsidR="00223C44">
        <w:rPr>
          <w:sz w:val="22"/>
          <w:szCs w:val="22"/>
          <w:lang w:val="en-US"/>
        </w:rPr>
        <w:t xml:space="preserve"> working on 5G </w:t>
      </w:r>
      <w:r w:rsidR="001331EA">
        <w:rPr>
          <w:sz w:val="22"/>
          <w:szCs w:val="22"/>
          <w:lang w:val="en-US"/>
        </w:rPr>
        <w:t>(e.g.</w:t>
      </w:r>
      <w:r w:rsidR="001331EA" w:rsidRPr="006C080C">
        <w:rPr>
          <w:lang w:val="en-US"/>
        </w:rPr>
        <w:t xml:space="preserve"> </w:t>
      </w:r>
      <w:r w:rsidR="001331EA" w:rsidRPr="001331EA">
        <w:rPr>
          <w:sz w:val="22"/>
          <w:szCs w:val="22"/>
          <w:lang w:val="en-US"/>
        </w:rPr>
        <w:t>EU Project 5G initiative</w:t>
      </w:r>
      <w:r>
        <w:rPr>
          <w:sz w:val="22"/>
          <w:szCs w:val="22"/>
          <w:lang w:val="en-US"/>
        </w:rPr>
        <w:t xml:space="preserve">, USA NSF programs, Korea 5G Forum, </w:t>
      </w:r>
      <w:r w:rsidR="0006397F">
        <w:rPr>
          <w:sz w:val="22"/>
          <w:szCs w:val="22"/>
          <w:lang w:val="en-US"/>
        </w:rPr>
        <w:t>programs in Japan, programs in China</w:t>
      </w:r>
      <w:r>
        <w:rPr>
          <w:sz w:val="22"/>
          <w:szCs w:val="22"/>
          <w:lang w:val="en-US"/>
        </w:rPr>
        <w:t xml:space="preserve">, </w:t>
      </w:r>
      <w:proofErr w:type="spellStart"/>
      <w:r>
        <w:rPr>
          <w:sz w:val="22"/>
          <w:szCs w:val="22"/>
          <w:lang w:val="en-US"/>
        </w:rPr>
        <w:t>etc</w:t>
      </w:r>
      <w:proofErr w:type="spellEnd"/>
      <w:r w:rsidR="001331EA">
        <w:rPr>
          <w:sz w:val="22"/>
          <w:szCs w:val="22"/>
          <w:lang w:val="en-US"/>
        </w:rPr>
        <w:t xml:space="preserve">) </w:t>
      </w:r>
      <w:r w:rsidR="00223C44">
        <w:rPr>
          <w:sz w:val="22"/>
          <w:szCs w:val="22"/>
          <w:lang w:val="en-US"/>
        </w:rPr>
        <w:t>can align with the joint SDOs/Fora White Paper</w:t>
      </w:r>
      <w:r w:rsidR="00316D9A" w:rsidRPr="00316D9A">
        <w:rPr>
          <w:sz w:val="22"/>
          <w:szCs w:val="22"/>
          <w:lang w:val="en-US"/>
        </w:rPr>
        <w:t xml:space="preserve"> </w:t>
      </w:r>
      <w:r w:rsidR="00B803EF">
        <w:rPr>
          <w:sz w:val="22"/>
          <w:szCs w:val="22"/>
          <w:lang w:val="en-US"/>
        </w:rPr>
        <w:t>by adopting</w:t>
      </w:r>
      <w:r w:rsidR="00223C44">
        <w:rPr>
          <w:sz w:val="22"/>
          <w:szCs w:val="22"/>
          <w:lang w:val="en-US"/>
        </w:rPr>
        <w:t xml:space="preserve"> harmonized/unified standardized frameworks</w:t>
      </w:r>
      <w:r w:rsidR="008E7F83">
        <w:rPr>
          <w:sz w:val="22"/>
          <w:szCs w:val="22"/>
          <w:lang w:val="en-US"/>
        </w:rPr>
        <w:t xml:space="preserve"> on AMC, SDN and NFV </w:t>
      </w:r>
      <w:r w:rsidR="00223C44">
        <w:rPr>
          <w:sz w:val="22"/>
          <w:szCs w:val="22"/>
          <w:lang w:val="en-US"/>
        </w:rPr>
        <w:t>in</w:t>
      </w:r>
      <w:r w:rsidR="00B803EF">
        <w:rPr>
          <w:sz w:val="22"/>
          <w:szCs w:val="22"/>
          <w:lang w:val="en-US"/>
        </w:rPr>
        <w:t>to</w:t>
      </w:r>
      <w:r w:rsidR="00223C44">
        <w:rPr>
          <w:sz w:val="22"/>
          <w:szCs w:val="22"/>
          <w:lang w:val="en-US"/>
        </w:rPr>
        <w:t xml:space="preserve"> research projects so as to</w:t>
      </w:r>
      <w:r w:rsidR="00B803EF">
        <w:rPr>
          <w:sz w:val="22"/>
          <w:szCs w:val="22"/>
          <w:lang w:val="en-US"/>
        </w:rPr>
        <w:t xml:space="preserve"> later provide</w:t>
      </w:r>
      <w:r w:rsidR="00223C44">
        <w:rPr>
          <w:sz w:val="22"/>
          <w:szCs w:val="22"/>
          <w:lang w:val="en-US"/>
        </w:rPr>
        <w:t xml:space="preserve"> feedback to SDOs/F</w:t>
      </w:r>
      <w:r w:rsidR="00B803EF">
        <w:rPr>
          <w:sz w:val="22"/>
          <w:szCs w:val="22"/>
          <w:lang w:val="en-US"/>
        </w:rPr>
        <w:t>or</w:t>
      </w:r>
      <w:r w:rsidR="00223C44">
        <w:rPr>
          <w:sz w:val="22"/>
          <w:szCs w:val="22"/>
          <w:lang w:val="en-US"/>
        </w:rPr>
        <w:t xml:space="preserve">a in terms of </w:t>
      </w:r>
      <w:proofErr w:type="spellStart"/>
      <w:r w:rsidR="00223C44">
        <w:rPr>
          <w:sz w:val="22"/>
          <w:szCs w:val="22"/>
          <w:lang w:val="en-US"/>
        </w:rPr>
        <w:t>PoCs</w:t>
      </w:r>
      <w:proofErr w:type="spellEnd"/>
      <w:r w:rsidR="00223C44">
        <w:rPr>
          <w:sz w:val="22"/>
          <w:szCs w:val="22"/>
          <w:lang w:val="en-US"/>
        </w:rPr>
        <w:t xml:space="preserve"> that are based on the standardized and unified frameworks for AMC, SDN and NFV.</w:t>
      </w:r>
    </w:p>
    <w:p w:rsidR="00EF1C84" w:rsidRDefault="00EF1C84" w:rsidP="006C080C">
      <w:pPr>
        <w:pStyle w:val="ListParagraph"/>
        <w:numPr>
          <w:ilvl w:val="0"/>
          <w:numId w:val="3"/>
        </w:numPr>
        <w:rPr>
          <w:sz w:val="22"/>
          <w:szCs w:val="22"/>
          <w:lang w:val="en-US"/>
        </w:rPr>
      </w:pPr>
      <w:r>
        <w:rPr>
          <w:sz w:val="22"/>
          <w:szCs w:val="22"/>
          <w:lang w:val="en-US"/>
        </w:rPr>
        <w:t>Open Discussion on the following topics:</w:t>
      </w:r>
    </w:p>
    <w:p w:rsidR="00EF1C84" w:rsidRPr="006C080C" w:rsidRDefault="00E61B6C" w:rsidP="006C080C">
      <w:pPr>
        <w:pStyle w:val="ListParagraph"/>
        <w:numPr>
          <w:ilvl w:val="1"/>
          <w:numId w:val="3"/>
        </w:numPr>
        <w:rPr>
          <w:i/>
          <w:sz w:val="22"/>
          <w:szCs w:val="22"/>
          <w:lang w:val="en-US"/>
        </w:rPr>
      </w:pPr>
      <w:r>
        <w:rPr>
          <w:i/>
          <w:sz w:val="22"/>
          <w:szCs w:val="22"/>
          <w:lang w:val="en-US"/>
        </w:rPr>
        <w:t>“</w:t>
      </w:r>
      <w:r w:rsidR="00EF1C84" w:rsidRPr="006C080C">
        <w:rPr>
          <w:i/>
          <w:sz w:val="22"/>
          <w:szCs w:val="22"/>
          <w:lang w:val="en-US"/>
        </w:rPr>
        <w:t>Standards Collisions Around SDN</w:t>
      </w:r>
      <w:r>
        <w:rPr>
          <w:i/>
          <w:sz w:val="22"/>
          <w:szCs w:val="22"/>
          <w:lang w:val="en-US"/>
        </w:rPr>
        <w:t>”</w:t>
      </w:r>
    </w:p>
    <w:p w:rsidR="00316D9A" w:rsidRPr="006C080C" w:rsidRDefault="003B5B54" w:rsidP="006C080C">
      <w:pPr>
        <w:pStyle w:val="ListParagraph"/>
        <w:numPr>
          <w:ilvl w:val="1"/>
          <w:numId w:val="3"/>
        </w:numPr>
        <w:rPr>
          <w:i/>
          <w:sz w:val="22"/>
          <w:szCs w:val="22"/>
          <w:lang w:val="en-US"/>
        </w:rPr>
      </w:pPr>
      <w:r w:rsidRPr="006C080C">
        <w:rPr>
          <w:i/>
          <w:sz w:val="22"/>
          <w:szCs w:val="22"/>
          <w:lang w:val="en-US"/>
        </w:rPr>
        <w:t>AMC (Autonomic Management &amp; Control) through Real-Time and Predictive Analytics</w:t>
      </w:r>
      <w:r w:rsidR="00777BB5">
        <w:rPr>
          <w:i/>
          <w:sz w:val="22"/>
          <w:szCs w:val="22"/>
          <w:lang w:val="en-US"/>
        </w:rPr>
        <w:t xml:space="preserve"> for Dynamic Network Policing and Services (Re-)Programming</w:t>
      </w:r>
      <w:r w:rsidRPr="006C080C">
        <w:rPr>
          <w:i/>
          <w:sz w:val="22"/>
          <w:szCs w:val="22"/>
          <w:lang w:val="en-US"/>
        </w:rPr>
        <w:t>, Analytics-Driven Orchestration; Autonomics(AMC) in NFV MANO Layers and AMC in EMS and OSS Layers</w:t>
      </w:r>
    </w:p>
    <w:p w:rsidR="00902348" w:rsidRPr="006C080C" w:rsidRDefault="00902348" w:rsidP="006C080C">
      <w:pPr>
        <w:pStyle w:val="ListParagraph"/>
        <w:numPr>
          <w:ilvl w:val="1"/>
          <w:numId w:val="3"/>
        </w:numPr>
        <w:rPr>
          <w:i/>
          <w:sz w:val="22"/>
          <w:szCs w:val="22"/>
          <w:lang w:val="en-US"/>
        </w:rPr>
      </w:pPr>
      <w:r w:rsidRPr="006C080C">
        <w:rPr>
          <w:i/>
          <w:sz w:val="22"/>
          <w:szCs w:val="22"/>
          <w:lang w:val="en-US"/>
        </w:rPr>
        <w:t>Encouraging Companies working on Network Analytics to join Standardization efforts on AMC</w:t>
      </w:r>
    </w:p>
    <w:p w:rsidR="00FB3E56" w:rsidRPr="006C080C" w:rsidRDefault="00FB3E56" w:rsidP="006C080C">
      <w:pPr>
        <w:pStyle w:val="ListParagraph"/>
        <w:numPr>
          <w:ilvl w:val="1"/>
          <w:numId w:val="3"/>
        </w:numPr>
        <w:rPr>
          <w:i/>
          <w:sz w:val="22"/>
          <w:szCs w:val="22"/>
          <w:lang w:val="en-US"/>
        </w:rPr>
      </w:pPr>
      <w:r w:rsidRPr="006C080C">
        <w:rPr>
          <w:i/>
          <w:sz w:val="22"/>
          <w:szCs w:val="22"/>
          <w:lang w:val="en-US"/>
        </w:rPr>
        <w:t xml:space="preserve">Open Source AMC, </w:t>
      </w:r>
      <w:r w:rsidR="008E7F83">
        <w:rPr>
          <w:i/>
          <w:sz w:val="22"/>
          <w:szCs w:val="22"/>
          <w:lang w:val="en-US"/>
        </w:rPr>
        <w:t xml:space="preserve">in order </w:t>
      </w:r>
      <w:r w:rsidRPr="006C080C">
        <w:rPr>
          <w:i/>
          <w:sz w:val="22"/>
          <w:szCs w:val="22"/>
          <w:lang w:val="en-US"/>
        </w:rPr>
        <w:t xml:space="preserve">to complement Open Source SDN (e.g. </w:t>
      </w:r>
      <w:proofErr w:type="spellStart"/>
      <w:r w:rsidRPr="006C080C">
        <w:rPr>
          <w:i/>
          <w:sz w:val="22"/>
          <w:szCs w:val="22"/>
          <w:lang w:val="en-US"/>
        </w:rPr>
        <w:t>OpenDaylight</w:t>
      </w:r>
      <w:proofErr w:type="spellEnd"/>
      <w:r w:rsidRPr="006C080C">
        <w:rPr>
          <w:i/>
          <w:sz w:val="22"/>
          <w:szCs w:val="22"/>
          <w:lang w:val="en-US"/>
        </w:rPr>
        <w:t>) and Open Source NFV (e.g. OPNFV)</w:t>
      </w:r>
    </w:p>
    <w:p w:rsidR="00C9177C" w:rsidRPr="006C080C" w:rsidRDefault="00C9177C" w:rsidP="006C080C">
      <w:pPr>
        <w:pStyle w:val="ListParagraph"/>
        <w:numPr>
          <w:ilvl w:val="1"/>
          <w:numId w:val="3"/>
        </w:numPr>
        <w:rPr>
          <w:i/>
          <w:sz w:val="22"/>
          <w:szCs w:val="22"/>
          <w:lang w:val="en-US"/>
        </w:rPr>
      </w:pPr>
      <w:r w:rsidRPr="006C080C">
        <w:rPr>
          <w:i/>
          <w:sz w:val="22"/>
          <w:szCs w:val="22"/>
          <w:lang w:val="en-US"/>
        </w:rPr>
        <w:t>Progress on Standards for NFV</w:t>
      </w:r>
    </w:p>
    <w:p w:rsidR="00AA7D1E" w:rsidRPr="006C080C" w:rsidRDefault="00AA7D1E" w:rsidP="00AA7D1E">
      <w:pPr>
        <w:pStyle w:val="ListParagraph"/>
        <w:numPr>
          <w:ilvl w:val="0"/>
          <w:numId w:val="3"/>
        </w:numPr>
        <w:spacing w:line="100" w:lineRule="atLeast"/>
        <w:jc w:val="both"/>
        <w:rPr>
          <w:sz w:val="22"/>
          <w:szCs w:val="22"/>
          <w:lang w:val="en-US"/>
        </w:rPr>
      </w:pPr>
      <w:r w:rsidRPr="006C080C">
        <w:rPr>
          <w:lang w:val="en-US"/>
        </w:rPr>
        <w:t xml:space="preserve">Introduction of the idea of </w:t>
      </w:r>
      <w:proofErr w:type="spellStart"/>
      <w:r w:rsidRPr="006C080C">
        <w:rPr>
          <w:lang w:val="en-US"/>
        </w:rPr>
        <w:t>PoCs</w:t>
      </w:r>
      <w:proofErr w:type="spellEnd"/>
      <w:r w:rsidRPr="006C080C">
        <w:rPr>
          <w:lang w:val="en-US"/>
        </w:rPr>
        <w:t xml:space="preserve"> for AMC solutions based on the Standardized Frameworks for AMC components and liaisons on AMC </w:t>
      </w:r>
      <w:proofErr w:type="spellStart"/>
      <w:r w:rsidRPr="006C080C">
        <w:rPr>
          <w:lang w:val="en-US"/>
        </w:rPr>
        <w:t>PoCs</w:t>
      </w:r>
      <w:proofErr w:type="spellEnd"/>
      <w:r w:rsidRPr="006C080C">
        <w:rPr>
          <w:lang w:val="en-US"/>
        </w:rPr>
        <w:t xml:space="preserve"> by ETSI/NTECH/AFI, TMF ZOOM, IEEE NGSON, </w:t>
      </w:r>
      <w:proofErr w:type="spellStart"/>
      <w:r w:rsidRPr="006C080C">
        <w:rPr>
          <w:lang w:val="en-US"/>
        </w:rPr>
        <w:t>etc</w:t>
      </w:r>
      <w:proofErr w:type="spellEnd"/>
    </w:p>
    <w:p w:rsidR="00095FC2" w:rsidRPr="006C080C" w:rsidRDefault="00095FC2" w:rsidP="00095FC2">
      <w:pPr>
        <w:pStyle w:val="ListParagraph"/>
        <w:numPr>
          <w:ilvl w:val="0"/>
          <w:numId w:val="3"/>
        </w:numPr>
        <w:spacing w:line="100" w:lineRule="atLeast"/>
        <w:jc w:val="both"/>
        <w:rPr>
          <w:sz w:val="22"/>
          <w:szCs w:val="22"/>
          <w:lang w:val="en-US"/>
        </w:rPr>
      </w:pPr>
      <w:r w:rsidRPr="00095FC2">
        <w:rPr>
          <w:rFonts w:ascii="TimesNewRomanPS-ItalicMT" w:hAnsi="TimesNewRomanPS-ItalicMT" w:cs="TimesNewRomanPS-ItalicMT"/>
          <w:iCs/>
          <w:sz w:val="22"/>
          <w:szCs w:val="22"/>
          <w:lang w:val="en-US"/>
        </w:rPr>
        <w:lastRenderedPageBreak/>
        <w:t xml:space="preserve">Defining joint SDOs/Fora </w:t>
      </w:r>
      <w:proofErr w:type="spellStart"/>
      <w:r w:rsidRPr="00095FC2">
        <w:rPr>
          <w:rFonts w:ascii="TimesNewRomanPS-ItalicMT" w:hAnsi="TimesNewRomanPS-ItalicMT" w:cs="TimesNewRomanPS-ItalicMT"/>
          <w:iCs/>
          <w:sz w:val="22"/>
          <w:szCs w:val="22"/>
          <w:lang w:val="en-US"/>
        </w:rPr>
        <w:t>PoC</w:t>
      </w:r>
      <w:proofErr w:type="spellEnd"/>
      <w:r w:rsidRPr="00095FC2">
        <w:rPr>
          <w:rFonts w:ascii="TimesNewRomanPS-ItalicMT" w:hAnsi="TimesNewRomanPS-ItalicMT" w:cs="TimesNewRomanPS-ItalicMT"/>
          <w:iCs/>
          <w:sz w:val="22"/>
          <w:szCs w:val="22"/>
          <w:lang w:val="en-US"/>
        </w:rPr>
        <w:t xml:space="preserve"> Frameworks for Use Cases that combine standardized components for AMC, SDN and NFV</w:t>
      </w:r>
    </w:p>
    <w:p w:rsidR="00972B62" w:rsidRPr="00972B62" w:rsidRDefault="00972B62" w:rsidP="00972B62">
      <w:pPr>
        <w:pStyle w:val="ListParagraph"/>
        <w:numPr>
          <w:ilvl w:val="0"/>
          <w:numId w:val="3"/>
        </w:numPr>
        <w:rPr>
          <w:sz w:val="22"/>
          <w:szCs w:val="22"/>
          <w:lang w:val="en-US"/>
        </w:rPr>
      </w:pPr>
      <w:r w:rsidRPr="00972B62">
        <w:rPr>
          <w:sz w:val="22"/>
          <w:szCs w:val="22"/>
          <w:lang w:val="en-US"/>
        </w:rPr>
        <w:t xml:space="preserve">Planning for </w:t>
      </w:r>
      <w:proofErr w:type="spellStart"/>
      <w:r w:rsidRPr="00972B62">
        <w:rPr>
          <w:sz w:val="22"/>
          <w:szCs w:val="22"/>
          <w:lang w:val="en-US"/>
        </w:rPr>
        <w:t>Globecom</w:t>
      </w:r>
      <w:proofErr w:type="spellEnd"/>
      <w:r w:rsidRPr="00972B62">
        <w:rPr>
          <w:sz w:val="22"/>
          <w:szCs w:val="22"/>
          <w:lang w:val="en-US"/>
        </w:rPr>
        <w:t xml:space="preserve"> 2015, to present updates of the joint SDOs/White Paper during </w:t>
      </w:r>
      <w:proofErr w:type="spellStart"/>
      <w:r w:rsidRPr="00972B62">
        <w:rPr>
          <w:sz w:val="22"/>
          <w:szCs w:val="22"/>
          <w:lang w:val="en-US"/>
        </w:rPr>
        <w:t>Globecom</w:t>
      </w:r>
      <w:proofErr w:type="spellEnd"/>
      <w:r w:rsidRPr="00972B62">
        <w:rPr>
          <w:sz w:val="22"/>
          <w:szCs w:val="22"/>
          <w:lang w:val="en-US"/>
        </w:rPr>
        <w:t xml:space="preserve"> 2015 in San Diego, California, and the concrete actions and items the SDOs/Fora will be taking (drawing from the white paper) on harmonization of standards. </w:t>
      </w:r>
    </w:p>
    <w:p w:rsidR="0084434A" w:rsidRPr="000531D4" w:rsidRDefault="0084434A" w:rsidP="00CE47B7">
      <w:pPr>
        <w:spacing w:line="100" w:lineRule="atLeast"/>
        <w:jc w:val="both"/>
        <w:rPr>
          <w:b/>
          <w:sz w:val="28"/>
          <w:szCs w:val="28"/>
          <w:lang w:val="en-US"/>
        </w:rPr>
      </w:pPr>
    </w:p>
    <w:p w:rsidR="00CE47B7" w:rsidRPr="00861183" w:rsidRDefault="00304054" w:rsidP="00CE47B7">
      <w:pPr>
        <w:spacing w:line="100" w:lineRule="atLeast"/>
        <w:jc w:val="both"/>
        <w:rPr>
          <w:color w:val="0033CC"/>
          <w:sz w:val="28"/>
          <w:szCs w:val="28"/>
          <w:lang w:val="en-US"/>
        </w:rPr>
      </w:pPr>
      <w:r w:rsidRPr="00304054">
        <w:rPr>
          <w:b/>
          <w:color w:val="0033CC"/>
          <w:sz w:val="28"/>
          <w:szCs w:val="28"/>
          <w:lang w:val="en-US"/>
        </w:rPr>
        <w:t>Sub objectives of the Workshop</w:t>
      </w:r>
      <w:r w:rsidRPr="00304054">
        <w:rPr>
          <w:color w:val="0033CC"/>
          <w:sz w:val="28"/>
          <w:szCs w:val="28"/>
          <w:lang w:val="en-US"/>
        </w:rPr>
        <w:t xml:space="preserve"> </w:t>
      </w:r>
    </w:p>
    <w:p w:rsidR="00CE47B7" w:rsidRPr="000531D4" w:rsidRDefault="00CE47B7" w:rsidP="00720D29">
      <w:pPr>
        <w:pStyle w:val="Listenabsatz1"/>
        <w:numPr>
          <w:ilvl w:val="0"/>
          <w:numId w:val="2"/>
        </w:numPr>
        <w:spacing w:line="100" w:lineRule="atLeast"/>
        <w:jc w:val="both"/>
        <w:rPr>
          <w:i/>
          <w:sz w:val="22"/>
          <w:szCs w:val="22"/>
          <w:lang w:val="en-US"/>
        </w:rPr>
      </w:pPr>
      <w:r w:rsidRPr="000531D4">
        <w:rPr>
          <w:sz w:val="22"/>
          <w:szCs w:val="22"/>
          <w:lang w:val="en-US"/>
        </w:rPr>
        <w:t xml:space="preserve">To give each represented Group a slot </w:t>
      </w:r>
      <w:r w:rsidR="00720D29" w:rsidRPr="00720D29">
        <w:rPr>
          <w:sz w:val="22"/>
          <w:szCs w:val="22"/>
          <w:lang w:val="en-US"/>
        </w:rPr>
        <w:t xml:space="preserve">to </w:t>
      </w:r>
      <w:r w:rsidR="00720D29">
        <w:rPr>
          <w:sz w:val="22"/>
          <w:szCs w:val="22"/>
          <w:lang w:val="en-US"/>
        </w:rPr>
        <w:t xml:space="preserve">briefly </w:t>
      </w:r>
      <w:r w:rsidR="00720D29" w:rsidRPr="00720D29">
        <w:rPr>
          <w:sz w:val="22"/>
          <w:szCs w:val="22"/>
          <w:lang w:val="en-US"/>
        </w:rPr>
        <w:t>update others on roadmaps</w:t>
      </w:r>
      <w:r w:rsidR="00720D29">
        <w:rPr>
          <w:sz w:val="22"/>
          <w:szCs w:val="22"/>
          <w:lang w:val="en-US"/>
        </w:rPr>
        <w:t xml:space="preserve"> and frameworks they are working</w:t>
      </w:r>
      <w:r w:rsidR="00720D29" w:rsidRPr="00720D29">
        <w:rPr>
          <w:sz w:val="22"/>
          <w:szCs w:val="22"/>
          <w:lang w:val="en-US"/>
        </w:rPr>
        <w:t xml:space="preserve"> </w:t>
      </w:r>
      <w:r w:rsidRPr="000531D4">
        <w:rPr>
          <w:sz w:val="22"/>
          <w:szCs w:val="22"/>
          <w:lang w:val="en-US"/>
        </w:rPr>
        <w:t xml:space="preserve">on with respect to the following topics and their related Technical Specs or Reports: </w:t>
      </w:r>
      <w:r w:rsidR="00A1300B" w:rsidRPr="000531D4">
        <w:rPr>
          <w:i/>
          <w:iCs/>
          <w:sz w:val="22"/>
          <w:szCs w:val="22"/>
          <w:lang w:val="en-US"/>
        </w:rPr>
        <w:t>SDN,</w:t>
      </w:r>
      <w:r w:rsidRPr="000531D4">
        <w:rPr>
          <w:i/>
          <w:iCs/>
          <w:sz w:val="22"/>
          <w:szCs w:val="22"/>
          <w:lang w:val="en-US"/>
        </w:rPr>
        <w:t xml:space="preserve"> Programmability of Networks and Services, NFV, Autonomic Management &amp; Control</w:t>
      </w:r>
      <w:r w:rsidR="00A1300B" w:rsidRPr="000531D4">
        <w:rPr>
          <w:i/>
          <w:iCs/>
          <w:sz w:val="22"/>
          <w:szCs w:val="22"/>
          <w:lang w:val="en-US"/>
        </w:rPr>
        <w:t xml:space="preserve"> (AMC)</w:t>
      </w:r>
      <w:r w:rsidRPr="000531D4">
        <w:rPr>
          <w:i/>
          <w:iCs/>
          <w:sz w:val="22"/>
          <w:szCs w:val="22"/>
          <w:lang w:val="en-US"/>
        </w:rPr>
        <w:t xml:space="preserve"> of Networks and Services, Self-Organizing Networks, E2E Architectures, </w:t>
      </w:r>
      <w:r w:rsidR="00AF7274" w:rsidRPr="000531D4">
        <w:rPr>
          <w:i/>
          <w:iCs/>
          <w:sz w:val="22"/>
          <w:szCs w:val="22"/>
          <w:lang w:val="en-US"/>
        </w:rPr>
        <w:t xml:space="preserve">any </w:t>
      </w:r>
      <w:r w:rsidR="00511875" w:rsidRPr="000531D4">
        <w:rPr>
          <w:i/>
          <w:iCs/>
          <w:sz w:val="22"/>
          <w:szCs w:val="22"/>
          <w:lang w:val="en-US"/>
        </w:rPr>
        <w:t>considerations for</w:t>
      </w:r>
      <w:r w:rsidRPr="000531D4">
        <w:rPr>
          <w:i/>
          <w:iCs/>
          <w:sz w:val="22"/>
          <w:szCs w:val="22"/>
          <w:lang w:val="en-US"/>
        </w:rPr>
        <w:t xml:space="preserve"> IPv6 in the picture</w:t>
      </w:r>
      <w:r w:rsidR="00CE1E78" w:rsidRPr="000531D4">
        <w:rPr>
          <w:i/>
          <w:iCs/>
          <w:sz w:val="22"/>
          <w:szCs w:val="22"/>
          <w:lang w:val="en-US"/>
        </w:rPr>
        <w:t xml:space="preserve"> (where possible)</w:t>
      </w:r>
      <w:r w:rsidRPr="000531D4">
        <w:rPr>
          <w:i/>
          <w:iCs/>
          <w:sz w:val="22"/>
          <w:szCs w:val="22"/>
          <w:lang w:val="en-US"/>
        </w:rPr>
        <w:t>, and emerging 5G related topics</w:t>
      </w:r>
      <w:r w:rsidRPr="000531D4">
        <w:rPr>
          <w:i/>
          <w:sz w:val="22"/>
          <w:szCs w:val="22"/>
          <w:lang w:val="en-US"/>
        </w:rPr>
        <w:t xml:space="preserve">, other current hot topics, </w:t>
      </w:r>
    </w:p>
    <w:p w:rsidR="00CE47B7" w:rsidRPr="000531D4" w:rsidRDefault="00CE47B7" w:rsidP="00CE47B7">
      <w:pPr>
        <w:pStyle w:val="Listenabsatz1"/>
        <w:numPr>
          <w:ilvl w:val="0"/>
          <w:numId w:val="2"/>
        </w:numPr>
        <w:spacing w:line="100" w:lineRule="atLeast"/>
        <w:jc w:val="both"/>
        <w:rPr>
          <w:sz w:val="22"/>
          <w:szCs w:val="22"/>
          <w:lang w:val="en-US"/>
        </w:rPr>
      </w:pPr>
      <w:r w:rsidRPr="000531D4">
        <w:rPr>
          <w:sz w:val="22"/>
          <w:szCs w:val="22"/>
          <w:lang w:val="en-US"/>
        </w:rPr>
        <w:t>To understand how each Group is addressing or planning to address the above listed topics, as well as the impacts of their work on work done in other Groups.</w:t>
      </w:r>
    </w:p>
    <w:p w:rsidR="00B12113" w:rsidRPr="003478B5" w:rsidRDefault="00CE47B7">
      <w:pPr>
        <w:pStyle w:val="Listenabsatz1"/>
        <w:numPr>
          <w:ilvl w:val="0"/>
          <w:numId w:val="2"/>
        </w:numPr>
        <w:spacing w:line="100" w:lineRule="atLeast"/>
        <w:jc w:val="both"/>
        <w:rPr>
          <w:b/>
          <w:bCs/>
          <w:i/>
          <w:sz w:val="22"/>
          <w:szCs w:val="22"/>
          <w:lang w:val="en-GB"/>
        </w:rPr>
      </w:pPr>
      <w:r w:rsidRPr="000531D4">
        <w:rPr>
          <w:sz w:val="22"/>
          <w:szCs w:val="22"/>
          <w:lang w:val="en-US"/>
        </w:rPr>
        <w:t xml:space="preserve">To discuss and understand the extent to which harmonization of frameworks can be achieved, and also how to speed up coordination of the various groups towards synergies, since various groups are now looking into similar topics and </w:t>
      </w:r>
      <w:r w:rsidR="009C55D6">
        <w:rPr>
          <w:sz w:val="22"/>
          <w:szCs w:val="22"/>
          <w:lang w:val="en-US"/>
        </w:rPr>
        <w:t>should</w:t>
      </w:r>
      <w:r w:rsidRPr="000531D4">
        <w:rPr>
          <w:sz w:val="22"/>
          <w:szCs w:val="22"/>
          <w:lang w:val="en-US"/>
        </w:rPr>
        <w:t xml:space="preserve"> seek better coordination.</w:t>
      </w:r>
    </w:p>
    <w:p w:rsidR="0084434A" w:rsidRPr="000531D4" w:rsidRDefault="0084434A" w:rsidP="00CE1E78">
      <w:pPr>
        <w:spacing w:line="100" w:lineRule="atLeast"/>
        <w:jc w:val="both"/>
        <w:rPr>
          <w:b/>
          <w:sz w:val="22"/>
          <w:szCs w:val="22"/>
          <w:lang w:val="en-US"/>
        </w:rPr>
      </w:pPr>
    </w:p>
    <w:p w:rsidR="00CE47B7" w:rsidRPr="00861183" w:rsidRDefault="00CA2679" w:rsidP="00CE1E78">
      <w:pPr>
        <w:spacing w:line="100" w:lineRule="atLeast"/>
        <w:jc w:val="both"/>
        <w:rPr>
          <w:b/>
          <w:color w:val="0033CC"/>
          <w:sz w:val="28"/>
          <w:szCs w:val="28"/>
          <w:lang w:val="en-US"/>
        </w:rPr>
      </w:pPr>
      <w:r>
        <w:rPr>
          <w:b/>
          <w:color w:val="0033CC"/>
          <w:sz w:val="28"/>
          <w:szCs w:val="28"/>
          <w:lang w:val="en-US"/>
        </w:rPr>
        <w:t xml:space="preserve">Expected </w:t>
      </w:r>
      <w:r w:rsidR="00304054" w:rsidRPr="00304054">
        <w:rPr>
          <w:b/>
          <w:color w:val="0033CC"/>
          <w:sz w:val="28"/>
          <w:szCs w:val="28"/>
          <w:lang w:val="en-US"/>
        </w:rPr>
        <w:t>Outcome of the Workshop</w:t>
      </w:r>
    </w:p>
    <w:p w:rsidR="00C9120C" w:rsidRPr="006C080C" w:rsidRDefault="00C9120C" w:rsidP="006C080C">
      <w:pPr>
        <w:pStyle w:val="Listenabsatz1"/>
        <w:spacing w:line="100" w:lineRule="atLeast"/>
        <w:ind w:left="0"/>
        <w:jc w:val="both"/>
        <w:rPr>
          <w:sz w:val="22"/>
          <w:szCs w:val="22"/>
          <w:lang w:val="en-US"/>
        </w:rPr>
      </w:pPr>
    </w:p>
    <w:p w:rsidR="00C9120C" w:rsidRDefault="00720D29" w:rsidP="006C080C">
      <w:pPr>
        <w:pStyle w:val="Listenabsatz1"/>
        <w:numPr>
          <w:ilvl w:val="0"/>
          <w:numId w:val="10"/>
        </w:numPr>
        <w:spacing w:line="100" w:lineRule="atLeast"/>
        <w:jc w:val="both"/>
        <w:rPr>
          <w:sz w:val="22"/>
          <w:szCs w:val="22"/>
          <w:lang w:val="en-US"/>
        </w:rPr>
      </w:pPr>
      <w:r>
        <w:rPr>
          <w:sz w:val="22"/>
          <w:szCs w:val="22"/>
          <w:lang w:val="en-US"/>
        </w:rPr>
        <w:t>Addressing the p</w:t>
      </w:r>
      <w:r w:rsidR="00C9120C" w:rsidRPr="006C080C">
        <w:rPr>
          <w:sz w:val="22"/>
          <w:szCs w:val="22"/>
          <w:lang w:val="en-US"/>
        </w:rPr>
        <w:t xml:space="preserve">ublication of the White Paper </w:t>
      </w:r>
    </w:p>
    <w:p w:rsidR="002051B3" w:rsidRPr="006C080C" w:rsidRDefault="002051B3" w:rsidP="006C080C">
      <w:pPr>
        <w:pStyle w:val="Listenabsatz1"/>
        <w:numPr>
          <w:ilvl w:val="0"/>
          <w:numId w:val="10"/>
        </w:numPr>
        <w:spacing w:line="100" w:lineRule="atLeast"/>
        <w:jc w:val="both"/>
        <w:rPr>
          <w:sz w:val="22"/>
          <w:szCs w:val="22"/>
          <w:lang w:val="en-US"/>
        </w:rPr>
      </w:pPr>
      <w:r>
        <w:rPr>
          <w:sz w:val="22"/>
          <w:szCs w:val="22"/>
          <w:lang w:val="en-US"/>
        </w:rPr>
        <w:t>List of Items (including standards gaps) for harmonization/coordination by two or more SDOs/Fora</w:t>
      </w:r>
    </w:p>
    <w:p w:rsidR="007D566D" w:rsidRPr="006C080C" w:rsidRDefault="00720D29" w:rsidP="006C080C">
      <w:pPr>
        <w:pStyle w:val="Listenabsatz1"/>
        <w:numPr>
          <w:ilvl w:val="0"/>
          <w:numId w:val="10"/>
        </w:numPr>
        <w:spacing w:line="100" w:lineRule="atLeast"/>
        <w:jc w:val="both"/>
        <w:rPr>
          <w:sz w:val="22"/>
          <w:szCs w:val="22"/>
          <w:lang w:val="en-US"/>
        </w:rPr>
      </w:pPr>
      <w:r>
        <w:rPr>
          <w:sz w:val="22"/>
          <w:szCs w:val="22"/>
          <w:lang w:val="en-US"/>
        </w:rPr>
        <w:t>Collection of Items to be</w:t>
      </w:r>
      <w:r w:rsidR="007D566D" w:rsidRPr="006C080C">
        <w:rPr>
          <w:sz w:val="22"/>
          <w:szCs w:val="22"/>
          <w:lang w:val="en-US"/>
        </w:rPr>
        <w:t xml:space="preserve"> </w:t>
      </w:r>
      <w:r>
        <w:rPr>
          <w:sz w:val="22"/>
          <w:szCs w:val="22"/>
          <w:lang w:val="en-US"/>
        </w:rPr>
        <w:t>incorporated</w:t>
      </w:r>
      <w:r w:rsidR="002051B3">
        <w:rPr>
          <w:sz w:val="22"/>
          <w:szCs w:val="22"/>
          <w:lang w:val="en-US"/>
        </w:rPr>
        <w:t xml:space="preserve"> into the </w:t>
      </w:r>
      <w:r w:rsidR="007D566D" w:rsidRPr="006C080C">
        <w:rPr>
          <w:sz w:val="22"/>
          <w:szCs w:val="22"/>
          <w:lang w:val="en-US"/>
        </w:rPr>
        <w:t>subsequent versions of the joint SDOs/F</w:t>
      </w:r>
      <w:r w:rsidR="00CA2679">
        <w:rPr>
          <w:sz w:val="22"/>
          <w:szCs w:val="22"/>
          <w:lang w:val="en-US"/>
        </w:rPr>
        <w:t>or</w:t>
      </w:r>
      <w:r w:rsidR="007D566D" w:rsidRPr="006C080C">
        <w:rPr>
          <w:sz w:val="22"/>
          <w:szCs w:val="22"/>
          <w:lang w:val="en-US"/>
        </w:rPr>
        <w:t>a White Paper</w:t>
      </w:r>
    </w:p>
    <w:p w:rsidR="00F3707D" w:rsidRDefault="00196FCE" w:rsidP="006C080C">
      <w:pPr>
        <w:pStyle w:val="Listenabsatz1"/>
        <w:numPr>
          <w:ilvl w:val="0"/>
          <w:numId w:val="10"/>
        </w:numPr>
        <w:spacing w:line="100" w:lineRule="atLeast"/>
        <w:jc w:val="both"/>
        <w:rPr>
          <w:sz w:val="22"/>
          <w:szCs w:val="22"/>
          <w:lang w:val="en-US"/>
        </w:rPr>
      </w:pPr>
      <w:r>
        <w:rPr>
          <w:sz w:val="22"/>
          <w:szCs w:val="22"/>
          <w:lang w:val="en-US"/>
        </w:rPr>
        <w:t>Engaging the c</w:t>
      </w:r>
      <w:r w:rsidR="00ED45D7">
        <w:rPr>
          <w:sz w:val="22"/>
          <w:szCs w:val="22"/>
          <w:lang w:val="en-US"/>
        </w:rPr>
        <w:t xml:space="preserve">ompanies working on Network </w:t>
      </w:r>
      <w:r w:rsidR="00F3707D" w:rsidRPr="006C080C">
        <w:rPr>
          <w:sz w:val="22"/>
          <w:szCs w:val="22"/>
          <w:lang w:val="en-US"/>
        </w:rPr>
        <w:t>Analytics</w:t>
      </w:r>
      <w:r w:rsidR="00ED45D7">
        <w:rPr>
          <w:sz w:val="22"/>
          <w:szCs w:val="22"/>
          <w:lang w:val="en-US"/>
        </w:rPr>
        <w:t xml:space="preserve"> Software</w:t>
      </w:r>
      <w:r>
        <w:rPr>
          <w:sz w:val="22"/>
          <w:szCs w:val="22"/>
          <w:lang w:val="en-US"/>
        </w:rPr>
        <w:t xml:space="preserve"> to</w:t>
      </w:r>
      <w:r w:rsidR="00F3707D" w:rsidRPr="006C080C">
        <w:rPr>
          <w:sz w:val="22"/>
          <w:szCs w:val="22"/>
          <w:lang w:val="en-US"/>
        </w:rPr>
        <w:t xml:space="preserve"> join efforts in ETSI NTECH AFI, TMF</w:t>
      </w:r>
      <w:r>
        <w:rPr>
          <w:sz w:val="22"/>
          <w:szCs w:val="22"/>
          <w:lang w:val="en-US"/>
        </w:rPr>
        <w:t xml:space="preserve"> ZOOM</w:t>
      </w:r>
      <w:r w:rsidR="00F3707D" w:rsidRPr="006C080C">
        <w:rPr>
          <w:sz w:val="22"/>
          <w:szCs w:val="22"/>
          <w:lang w:val="en-US"/>
        </w:rPr>
        <w:t>, IEEE in contributing to standardization efforts on AMC</w:t>
      </w:r>
    </w:p>
    <w:p w:rsidR="00CA2679" w:rsidRPr="00CA2679" w:rsidRDefault="00CA2679" w:rsidP="00CA2679">
      <w:pPr>
        <w:pStyle w:val="ListParagraph"/>
        <w:numPr>
          <w:ilvl w:val="0"/>
          <w:numId w:val="10"/>
        </w:numPr>
        <w:rPr>
          <w:sz w:val="22"/>
          <w:szCs w:val="22"/>
          <w:lang w:val="en-US"/>
        </w:rPr>
      </w:pPr>
      <w:r w:rsidRPr="00CA2679">
        <w:rPr>
          <w:sz w:val="22"/>
          <w:szCs w:val="22"/>
          <w:lang w:val="en-US"/>
        </w:rPr>
        <w:t>Actions SDOs/F</w:t>
      </w:r>
      <w:r w:rsidR="00C9177C">
        <w:rPr>
          <w:sz w:val="22"/>
          <w:szCs w:val="22"/>
          <w:lang w:val="en-US"/>
        </w:rPr>
        <w:t>or</w:t>
      </w:r>
      <w:r w:rsidRPr="00CA2679">
        <w:rPr>
          <w:sz w:val="22"/>
          <w:szCs w:val="22"/>
          <w:lang w:val="en-US"/>
        </w:rPr>
        <w:t xml:space="preserve">a should take in addressing the </w:t>
      </w:r>
      <w:r w:rsidR="002051B3">
        <w:rPr>
          <w:sz w:val="22"/>
          <w:szCs w:val="22"/>
          <w:lang w:val="en-US"/>
        </w:rPr>
        <w:t>“</w:t>
      </w:r>
      <w:r w:rsidRPr="00CA2679">
        <w:rPr>
          <w:sz w:val="22"/>
          <w:szCs w:val="22"/>
          <w:lang w:val="en-US"/>
        </w:rPr>
        <w:t>Standards Collisions Around SDN</w:t>
      </w:r>
      <w:r w:rsidR="002051B3">
        <w:rPr>
          <w:sz w:val="22"/>
          <w:szCs w:val="22"/>
          <w:lang w:val="en-US"/>
        </w:rPr>
        <w:t>”</w:t>
      </w:r>
    </w:p>
    <w:p w:rsidR="00AC0732" w:rsidRPr="00510CC5" w:rsidRDefault="00AC0732" w:rsidP="00AC0732">
      <w:pPr>
        <w:pStyle w:val="Listenabsatz1"/>
        <w:spacing w:line="100" w:lineRule="atLeast"/>
        <w:ind w:left="0"/>
        <w:jc w:val="both"/>
        <w:rPr>
          <w:b/>
          <w:sz w:val="22"/>
          <w:szCs w:val="22"/>
          <w:lang w:val="en-US"/>
        </w:rPr>
      </w:pPr>
    </w:p>
    <w:p w:rsidR="00861183" w:rsidRDefault="00304054" w:rsidP="00491DF7">
      <w:pPr>
        <w:pStyle w:val="Listenabsatz1"/>
        <w:spacing w:line="100" w:lineRule="atLeast"/>
        <w:ind w:left="0"/>
        <w:jc w:val="both"/>
        <w:rPr>
          <w:color w:val="0033CC"/>
          <w:sz w:val="22"/>
          <w:szCs w:val="22"/>
          <w:highlight w:val="yellow"/>
          <w:lang w:val="en-US"/>
        </w:rPr>
      </w:pPr>
      <w:r w:rsidRPr="006C080C">
        <w:rPr>
          <w:b/>
          <w:color w:val="0033CC"/>
          <w:sz w:val="22"/>
          <w:szCs w:val="22"/>
          <w:lang w:val="en-US"/>
        </w:rPr>
        <w:t>Organiz</w:t>
      </w:r>
      <w:r w:rsidR="00365224">
        <w:rPr>
          <w:b/>
          <w:color w:val="0033CC"/>
          <w:sz w:val="22"/>
          <w:szCs w:val="22"/>
          <w:lang w:val="en-US"/>
        </w:rPr>
        <w:t>ers/</w:t>
      </w:r>
      <w:r w:rsidR="006D2F36" w:rsidRPr="006C080C">
        <w:rPr>
          <w:b/>
          <w:color w:val="0033CC"/>
          <w:sz w:val="22"/>
          <w:szCs w:val="22"/>
          <w:lang w:val="en-US"/>
        </w:rPr>
        <w:t xml:space="preserve">contributors to </w:t>
      </w:r>
      <w:r w:rsidR="002F7642" w:rsidRPr="006C080C">
        <w:rPr>
          <w:b/>
          <w:color w:val="0033CC"/>
          <w:sz w:val="22"/>
          <w:szCs w:val="22"/>
          <w:lang w:val="en-US"/>
        </w:rPr>
        <w:t xml:space="preserve">IEEE </w:t>
      </w:r>
      <w:proofErr w:type="spellStart"/>
      <w:r w:rsidR="002F7642" w:rsidRPr="006C080C">
        <w:rPr>
          <w:b/>
          <w:color w:val="0033CC"/>
          <w:sz w:val="22"/>
          <w:szCs w:val="22"/>
          <w:lang w:val="en-US"/>
        </w:rPr>
        <w:t>Globecom</w:t>
      </w:r>
      <w:proofErr w:type="spellEnd"/>
      <w:r w:rsidR="002F7642" w:rsidRPr="006C080C">
        <w:rPr>
          <w:b/>
          <w:color w:val="0033CC"/>
          <w:sz w:val="22"/>
          <w:szCs w:val="22"/>
          <w:lang w:val="en-US"/>
        </w:rPr>
        <w:t xml:space="preserve"> Industry Forum Sessions</w:t>
      </w:r>
      <w:r w:rsidR="00F7309D" w:rsidRPr="006C080C">
        <w:rPr>
          <w:color w:val="0033CC"/>
          <w:sz w:val="22"/>
          <w:szCs w:val="22"/>
          <w:lang w:val="en-US"/>
        </w:rPr>
        <w:t>:</w:t>
      </w:r>
      <w:r w:rsidR="00F7309D">
        <w:rPr>
          <w:color w:val="0033CC"/>
          <w:sz w:val="22"/>
          <w:szCs w:val="22"/>
          <w:highlight w:val="yellow"/>
          <w:lang w:val="en-US"/>
        </w:rPr>
        <w:t xml:space="preserve"> </w:t>
      </w:r>
    </w:p>
    <w:p w:rsidR="0090487B" w:rsidRPr="005175AE" w:rsidRDefault="00304054" w:rsidP="00491DF7">
      <w:pPr>
        <w:pStyle w:val="Listenabsatz1"/>
        <w:spacing w:line="100" w:lineRule="atLeast"/>
        <w:ind w:left="0"/>
        <w:jc w:val="both"/>
        <w:rPr>
          <w:color w:val="0033CC"/>
          <w:sz w:val="22"/>
          <w:szCs w:val="22"/>
          <w:lang w:val="en-US"/>
        </w:rPr>
      </w:pPr>
      <w:r w:rsidRPr="005175AE">
        <w:rPr>
          <w:color w:val="0033CC"/>
          <w:sz w:val="22"/>
          <w:szCs w:val="22"/>
          <w:lang w:val="en-US"/>
        </w:rPr>
        <w:t>Ranganai Chaparadza: IPv6 Forum &amp; rep in ETSI</w:t>
      </w:r>
      <w:r w:rsidR="00ED45D7">
        <w:rPr>
          <w:color w:val="0033CC"/>
          <w:sz w:val="22"/>
          <w:szCs w:val="22"/>
          <w:lang w:val="en-US"/>
        </w:rPr>
        <w:t>/NTECH/</w:t>
      </w:r>
      <w:r w:rsidRPr="005175AE">
        <w:rPr>
          <w:color w:val="0033CC"/>
          <w:sz w:val="22"/>
          <w:szCs w:val="22"/>
          <w:lang w:val="en-US"/>
        </w:rPr>
        <w:t>AFI,</w:t>
      </w:r>
    </w:p>
    <w:p w:rsidR="00F7309D" w:rsidRDefault="00304054" w:rsidP="00491DF7">
      <w:pPr>
        <w:pStyle w:val="Listenabsatz1"/>
        <w:spacing w:line="100" w:lineRule="atLeast"/>
        <w:ind w:left="0"/>
        <w:jc w:val="both"/>
        <w:rPr>
          <w:color w:val="0033CC"/>
          <w:sz w:val="22"/>
          <w:szCs w:val="22"/>
        </w:rPr>
      </w:pPr>
      <w:r w:rsidRPr="00304054">
        <w:rPr>
          <w:color w:val="0033CC"/>
          <w:sz w:val="22"/>
          <w:szCs w:val="22"/>
        </w:rPr>
        <w:t xml:space="preserve">Tayeb Ben Meriem: Orange, </w:t>
      </w:r>
      <w:r w:rsidR="00B12AA9">
        <w:rPr>
          <w:color w:val="0033CC"/>
          <w:sz w:val="22"/>
          <w:szCs w:val="22"/>
        </w:rPr>
        <w:t>ETS</w:t>
      </w:r>
      <w:r w:rsidR="005175AE">
        <w:rPr>
          <w:color w:val="0033CC"/>
          <w:sz w:val="22"/>
          <w:szCs w:val="22"/>
        </w:rPr>
        <w:t>I</w:t>
      </w:r>
      <w:r w:rsidR="0051211F">
        <w:rPr>
          <w:color w:val="0033CC"/>
          <w:sz w:val="22"/>
          <w:szCs w:val="22"/>
        </w:rPr>
        <w:t xml:space="preserve">/NTECH/ </w:t>
      </w:r>
      <w:r w:rsidRPr="00304054">
        <w:rPr>
          <w:color w:val="0033CC"/>
          <w:sz w:val="22"/>
          <w:szCs w:val="22"/>
        </w:rPr>
        <w:t xml:space="preserve">AFI, </w:t>
      </w:r>
      <w:r w:rsidR="00B46FF5">
        <w:rPr>
          <w:color w:val="0033CC"/>
          <w:sz w:val="22"/>
          <w:szCs w:val="22"/>
        </w:rPr>
        <w:t xml:space="preserve">TMF, </w:t>
      </w:r>
      <w:r w:rsidRPr="00304054">
        <w:rPr>
          <w:color w:val="0033CC"/>
          <w:sz w:val="22"/>
          <w:szCs w:val="22"/>
        </w:rPr>
        <w:t>NGMN,</w:t>
      </w:r>
    </w:p>
    <w:p w:rsidR="00ED45D7" w:rsidRPr="006C080C" w:rsidRDefault="00ED45D7" w:rsidP="00491DF7">
      <w:pPr>
        <w:pStyle w:val="Listenabsatz1"/>
        <w:spacing w:line="100" w:lineRule="atLeast"/>
        <w:ind w:left="0"/>
        <w:jc w:val="both"/>
        <w:rPr>
          <w:color w:val="0033CC"/>
          <w:sz w:val="22"/>
          <w:szCs w:val="22"/>
          <w:lang w:val="en-US"/>
        </w:rPr>
      </w:pPr>
      <w:r w:rsidRPr="006C080C">
        <w:rPr>
          <w:color w:val="0033CC"/>
          <w:sz w:val="22"/>
          <w:szCs w:val="22"/>
          <w:lang w:val="en-US"/>
        </w:rPr>
        <w:t>John Strassner</w:t>
      </w:r>
      <w:r w:rsidR="00720D29" w:rsidRPr="006C080C">
        <w:rPr>
          <w:color w:val="0033CC"/>
          <w:sz w:val="22"/>
          <w:szCs w:val="22"/>
          <w:lang w:val="en-US"/>
        </w:rPr>
        <w:t>: Huawei, TMF ZOOM</w:t>
      </w:r>
    </w:p>
    <w:p w:rsidR="00645E92" w:rsidRPr="006C080C" w:rsidRDefault="00645E92" w:rsidP="00491DF7">
      <w:pPr>
        <w:pStyle w:val="Listenabsatz1"/>
        <w:spacing w:line="100" w:lineRule="atLeast"/>
        <w:ind w:left="0"/>
        <w:jc w:val="both"/>
        <w:rPr>
          <w:color w:val="0033CC"/>
          <w:sz w:val="22"/>
          <w:szCs w:val="22"/>
          <w:lang w:val="en-US"/>
        </w:rPr>
      </w:pPr>
      <w:r w:rsidRPr="006C080C">
        <w:rPr>
          <w:color w:val="0033CC"/>
          <w:sz w:val="22"/>
          <w:szCs w:val="22"/>
          <w:lang w:val="en-US"/>
        </w:rPr>
        <w:t xml:space="preserve">Steven Wright: AT&amp;T Services </w:t>
      </w:r>
      <w:proofErr w:type="spellStart"/>
      <w:r w:rsidRPr="006C080C">
        <w:rPr>
          <w:color w:val="0033CC"/>
          <w:sz w:val="22"/>
          <w:szCs w:val="22"/>
          <w:lang w:val="en-US"/>
        </w:rPr>
        <w:t>Inc</w:t>
      </w:r>
      <w:proofErr w:type="spellEnd"/>
      <w:r w:rsidRPr="006C080C">
        <w:rPr>
          <w:color w:val="0033CC"/>
          <w:sz w:val="22"/>
          <w:szCs w:val="22"/>
          <w:lang w:val="en-US"/>
        </w:rPr>
        <w:t>, ETSI NFV,</w:t>
      </w:r>
    </w:p>
    <w:p w:rsidR="00645E92" w:rsidRPr="00B12AA9" w:rsidRDefault="00304054" w:rsidP="00491DF7">
      <w:pPr>
        <w:pStyle w:val="Listenabsatz1"/>
        <w:spacing w:line="100" w:lineRule="atLeast"/>
        <w:ind w:left="0"/>
        <w:jc w:val="both"/>
        <w:rPr>
          <w:color w:val="0033CC"/>
          <w:sz w:val="22"/>
          <w:szCs w:val="22"/>
        </w:rPr>
      </w:pPr>
      <w:r w:rsidRPr="00304054">
        <w:rPr>
          <w:color w:val="0033CC"/>
          <w:sz w:val="22"/>
          <w:szCs w:val="22"/>
        </w:rPr>
        <w:t>Kenneth Dilbeck: TeleManagement Forum (TMF),</w:t>
      </w:r>
    </w:p>
    <w:p w:rsidR="00645E92" w:rsidRPr="006C080C" w:rsidRDefault="00645E92" w:rsidP="00645E92">
      <w:pPr>
        <w:pStyle w:val="Listenabsatz1"/>
        <w:spacing w:line="100" w:lineRule="atLeast"/>
        <w:ind w:left="0"/>
        <w:jc w:val="both"/>
        <w:rPr>
          <w:color w:val="0033CC"/>
          <w:sz w:val="22"/>
          <w:szCs w:val="22"/>
        </w:rPr>
      </w:pPr>
      <w:r w:rsidRPr="006C080C">
        <w:rPr>
          <w:color w:val="0033CC"/>
          <w:sz w:val="22"/>
          <w:szCs w:val="22"/>
        </w:rPr>
        <w:t>Manish Patil, Dell, OMG SDN WG,</w:t>
      </w:r>
    </w:p>
    <w:p w:rsidR="00645E92" w:rsidRDefault="00645E92" w:rsidP="00645E92">
      <w:pPr>
        <w:pStyle w:val="Listenabsatz1"/>
        <w:spacing w:line="100" w:lineRule="atLeast"/>
        <w:ind w:left="0"/>
        <w:jc w:val="both"/>
        <w:rPr>
          <w:color w:val="0033CC"/>
          <w:sz w:val="22"/>
          <w:szCs w:val="22"/>
        </w:rPr>
      </w:pPr>
      <w:r w:rsidRPr="006C080C">
        <w:rPr>
          <w:color w:val="0033CC"/>
          <w:sz w:val="22"/>
          <w:szCs w:val="22"/>
        </w:rPr>
        <w:t>Mehmet Ulema: Manhattan College: IEEE NGSON,</w:t>
      </w:r>
    </w:p>
    <w:p w:rsidR="00A550C2" w:rsidRPr="006C080C" w:rsidRDefault="00A550C2" w:rsidP="00645E92">
      <w:pPr>
        <w:pStyle w:val="Listenabsatz1"/>
        <w:spacing w:line="100" w:lineRule="atLeast"/>
        <w:ind w:left="0"/>
        <w:jc w:val="both"/>
        <w:rPr>
          <w:color w:val="0033CC"/>
          <w:sz w:val="22"/>
          <w:szCs w:val="22"/>
        </w:rPr>
      </w:pPr>
      <w:r w:rsidRPr="00A550C2">
        <w:rPr>
          <w:color w:val="0033CC"/>
          <w:sz w:val="22"/>
          <w:szCs w:val="22"/>
        </w:rPr>
        <w:t>Niranth</w:t>
      </w:r>
      <w:r>
        <w:rPr>
          <w:color w:val="0033CC"/>
          <w:sz w:val="22"/>
          <w:szCs w:val="22"/>
        </w:rPr>
        <w:t xml:space="preserve"> Amogh:  </w:t>
      </w:r>
      <w:r w:rsidRPr="00A550C2">
        <w:rPr>
          <w:color w:val="0033CC"/>
          <w:sz w:val="22"/>
          <w:szCs w:val="22"/>
        </w:rPr>
        <w:t>Huawei, IEEE NGSON</w:t>
      </w:r>
    </w:p>
    <w:p w:rsidR="00DA2ECE" w:rsidRDefault="00645E92" w:rsidP="00491DF7">
      <w:pPr>
        <w:pStyle w:val="Listenabsatz1"/>
        <w:spacing w:line="100" w:lineRule="atLeast"/>
        <w:ind w:left="0"/>
        <w:jc w:val="both"/>
        <w:rPr>
          <w:color w:val="0033CC"/>
          <w:sz w:val="22"/>
          <w:szCs w:val="22"/>
        </w:rPr>
      </w:pPr>
      <w:r w:rsidRPr="006C080C">
        <w:rPr>
          <w:color w:val="0033CC"/>
          <w:sz w:val="22"/>
          <w:szCs w:val="22"/>
        </w:rPr>
        <w:t>Takashi Egawa: NEC, ITU-T SG13,</w:t>
      </w:r>
    </w:p>
    <w:p w:rsidR="0090487B" w:rsidRPr="006C080C" w:rsidRDefault="00DA2ECE" w:rsidP="00491DF7">
      <w:pPr>
        <w:pStyle w:val="Listenabsatz1"/>
        <w:spacing w:line="100" w:lineRule="atLeast"/>
        <w:ind w:left="0"/>
        <w:jc w:val="both"/>
        <w:rPr>
          <w:color w:val="0033CC"/>
          <w:sz w:val="22"/>
          <w:szCs w:val="22"/>
          <w:lang w:val="en-US"/>
        </w:rPr>
      </w:pPr>
      <w:r w:rsidRPr="006C080C">
        <w:rPr>
          <w:color w:val="0033CC"/>
          <w:sz w:val="22"/>
          <w:szCs w:val="22"/>
          <w:lang w:val="en-US"/>
        </w:rPr>
        <w:t xml:space="preserve">Sam Fuller: Freescale, </w:t>
      </w:r>
    </w:p>
    <w:p w:rsidR="00702D63" w:rsidRPr="00B12AA9" w:rsidRDefault="00304054" w:rsidP="00491DF7">
      <w:pPr>
        <w:pStyle w:val="Listenabsatz1"/>
        <w:spacing w:line="100" w:lineRule="atLeast"/>
        <w:ind w:left="0"/>
        <w:jc w:val="both"/>
        <w:rPr>
          <w:color w:val="0033CC"/>
          <w:sz w:val="22"/>
          <w:szCs w:val="22"/>
          <w:lang w:val="en-US"/>
        </w:rPr>
      </w:pPr>
      <w:r w:rsidRPr="00304054">
        <w:rPr>
          <w:color w:val="0033CC"/>
          <w:sz w:val="22"/>
          <w:szCs w:val="22"/>
          <w:lang w:val="en-US"/>
        </w:rPr>
        <w:t xml:space="preserve">George </w:t>
      </w:r>
      <w:proofErr w:type="spellStart"/>
      <w:r w:rsidRPr="00304054">
        <w:rPr>
          <w:color w:val="0033CC"/>
          <w:sz w:val="22"/>
          <w:szCs w:val="22"/>
          <w:lang w:val="en-US"/>
        </w:rPr>
        <w:t>Dobrowski</w:t>
      </w:r>
      <w:proofErr w:type="spellEnd"/>
      <w:r w:rsidRPr="00304054">
        <w:rPr>
          <w:color w:val="0033CC"/>
          <w:sz w:val="22"/>
          <w:szCs w:val="22"/>
          <w:lang w:val="en-US"/>
        </w:rPr>
        <w:t>: Huawei, BBF</w:t>
      </w:r>
      <w:bookmarkStart w:id="0" w:name="_GoBack"/>
      <w:bookmarkEnd w:id="0"/>
    </w:p>
    <w:p w:rsidR="00BC2B0A" w:rsidRPr="006C080C" w:rsidRDefault="00304054" w:rsidP="00491DF7">
      <w:pPr>
        <w:pStyle w:val="Listenabsatz1"/>
        <w:spacing w:line="100" w:lineRule="atLeast"/>
        <w:ind w:left="0"/>
        <w:jc w:val="both"/>
        <w:rPr>
          <w:color w:val="0033CC"/>
          <w:sz w:val="22"/>
          <w:szCs w:val="22"/>
        </w:rPr>
      </w:pPr>
      <w:r w:rsidRPr="006C080C">
        <w:rPr>
          <w:color w:val="0033CC"/>
          <w:sz w:val="22"/>
          <w:szCs w:val="22"/>
        </w:rPr>
        <w:t>Francisco-Javier: Telefonica, ETSI NFV,</w:t>
      </w:r>
    </w:p>
    <w:p w:rsidR="00847208" w:rsidRPr="00B12AA9" w:rsidRDefault="00304054" w:rsidP="00491DF7">
      <w:pPr>
        <w:pStyle w:val="Listenabsatz1"/>
        <w:spacing w:line="100" w:lineRule="atLeast"/>
        <w:ind w:left="0"/>
        <w:jc w:val="both"/>
        <w:rPr>
          <w:color w:val="0033CC"/>
          <w:sz w:val="22"/>
          <w:szCs w:val="22"/>
        </w:rPr>
      </w:pPr>
      <w:r w:rsidRPr="00304054">
        <w:rPr>
          <w:color w:val="0033CC"/>
          <w:sz w:val="22"/>
          <w:szCs w:val="22"/>
        </w:rPr>
        <w:t>Klaus Moschner: NGMN,</w:t>
      </w:r>
    </w:p>
    <w:p w:rsidR="00C91323" w:rsidRPr="006C080C" w:rsidRDefault="001A79DE" w:rsidP="00491DF7">
      <w:pPr>
        <w:pStyle w:val="Listenabsatz1"/>
        <w:spacing w:line="100" w:lineRule="atLeast"/>
        <w:ind w:left="0"/>
        <w:jc w:val="both"/>
        <w:rPr>
          <w:color w:val="0033CC"/>
          <w:sz w:val="22"/>
          <w:szCs w:val="22"/>
          <w:lang w:val="en-US"/>
        </w:rPr>
      </w:pPr>
      <w:r w:rsidRPr="006C080C">
        <w:rPr>
          <w:color w:val="0033CC"/>
          <w:sz w:val="22"/>
          <w:szCs w:val="22"/>
          <w:lang w:val="en-US"/>
        </w:rPr>
        <w:t>Latif Ladid: IPv6 Forum President,</w:t>
      </w:r>
    </w:p>
    <w:p w:rsidR="00642C25" w:rsidRPr="006C080C" w:rsidRDefault="00E44ECB" w:rsidP="00491DF7">
      <w:pPr>
        <w:pStyle w:val="Listenabsatz1"/>
        <w:spacing w:line="100" w:lineRule="atLeast"/>
        <w:ind w:left="0"/>
        <w:jc w:val="both"/>
        <w:rPr>
          <w:color w:val="0033CC"/>
          <w:sz w:val="22"/>
          <w:szCs w:val="22"/>
          <w:lang w:val="en-US"/>
        </w:rPr>
      </w:pPr>
      <w:r w:rsidRPr="006C080C">
        <w:rPr>
          <w:color w:val="0033CC"/>
          <w:sz w:val="22"/>
          <w:szCs w:val="22"/>
          <w:lang w:val="en-US"/>
        </w:rPr>
        <w:t>Stefan Engel-Flechsig: NGMN</w:t>
      </w:r>
    </w:p>
    <w:p w:rsidR="00702D63" w:rsidRPr="00BD3B02" w:rsidRDefault="00304054" w:rsidP="00491DF7">
      <w:pPr>
        <w:pStyle w:val="Listenabsatz1"/>
        <w:spacing w:line="100" w:lineRule="atLeast"/>
        <w:ind w:left="0"/>
        <w:jc w:val="both"/>
        <w:rPr>
          <w:color w:val="0033CC"/>
          <w:sz w:val="22"/>
          <w:szCs w:val="22"/>
          <w:lang w:val="en-US"/>
        </w:rPr>
      </w:pPr>
      <w:r w:rsidRPr="006C080C">
        <w:rPr>
          <w:color w:val="0033CC"/>
          <w:sz w:val="22"/>
          <w:szCs w:val="22"/>
          <w:lang w:val="en-US"/>
        </w:rPr>
        <w:t xml:space="preserve">More names </w:t>
      </w:r>
      <w:r w:rsidR="009D5DA7" w:rsidRPr="006C080C">
        <w:rPr>
          <w:color w:val="0033CC"/>
          <w:sz w:val="22"/>
          <w:szCs w:val="22"/>
          <w:lang w:val="en-US"/>
        </w:rPr>
        <w:t>will be</w:t>
      </w:r>
      <w:r w:rsidRPr="006C080C">
        <w:rPr>
          <w:color w:val="0033CC"/>
          <w:sz w:val="22"/>
          <w:szCs w:val="22"/>
          <w:lang w:val="en-US"/>
        </w:rPr>
        <w:t xml:space="preserve"> added from other SDOs/Groups </w:t>
      </w:r>
      <w:r w:rsidR="009D5DA7" w:rsidRPr="006C080C">
        <w:rPr>
          <w:color w:val="0033CC"/>
          <w:sz w:val="22"/>
          <w:szCs w:val="22"/>
          <w:lang w:val="en-US"/>
        </w:rPr>
        <w:t>b</w:t>
      </w:r>
      <w:r w:rsidRPr="006C080C">
        <w:rPr>
          <w:color w:val="0033CC"/>
          <w:sz w:val="22"/>
          <w:szCs w:val="22"/>
          <w:lang w:val="en-US"/>
        </w:rPr>
        <w:t>e</w:t>
      </w:r>
      <w:r w:rsidR="009D5DA7" w:rsidRPr="006C080C">
        <w:rPr>
          <w:color w:val="0033CC"/>
          <w:sz w:val="22"/>
          <w:szCs w:val="22"/>
          <w:lang w:val="en-US"/>
        </w:rPr>
        <w:t>ing</w:t>
      </w:r>
      <w:r w:rsidRPr="006C080C">
        <w:rPr>
          <w:color w:val="0033CC"/>
          <w:sz w:val="22"/>
          <w:szCs w:val="22"/>
          <w:lang w:val="en-US"/>
        </w:rPr>
        <w:t xml:space="preserve"> invited</w:t>
      </w:r>
    </w:p>
    <w:p w:rsidR="00C73505" w:rsidRPr="00BD3B02" w:rsidRDefault="00C73505" w:rsidP="00491DF7">
      <w:pPr>
        <w:pStyle w:val="Listenabsatz1"/>
        <w:spacing w:line="100" w:lineRule="atLeast"/>
        <w:ind w:left="0"/>
        <w:jc w:val="both"/>
        <w:rPr>
          <w:color w:val="0033CC"/>
          <w:sz w:val="22"/>
          <w:szCs w:val="22"/>
          <w:lang w:val="en-US"/>
        </w:rPr>
      </w:pPr>
    </w:p>
    <w:p w:rsidR="00CD46BB" w:rsidRPr="00E32BD9" w:rsidRDefault="00645E92" w:rsidP="00491DF7">
      <w:pPr>
        <w:pStyle w:val="Listenabsatz1"/>
        <w:spacing w:line="100" w:lineRule="atLeast"/>
        <w:ind w:left="0"/>
        <w:jc w:val="both"/>
        <w:rPr>
          <w:color w:val="0033CC"/>
          <w:sz w:val="22"/>
          <w:szCs w:val="22"/>
          <w:lang w:val="en-US"/>
        </w:rPr>
      </w:pPr>
      <w:r>
        <w:rPr>
          <w:b/>
          <w:color w:val="0033CC"/>
          <w:sz w:val="22"/>
          <w:szCs w:val="22"/>
          <w:lang w:val="en-US"/>
        </w:rPr>
        <w:t>Co-</w:t>
      </w:r>
      <w:r w:rsidR="00304054" w:rsidRPr="00304054">
        <w:rPr>
          <w:b/>
          <w:color w:val="0033CC"/>
          <w:sz w:val="22"/>
          <w:szCs w:val="22"/>
          <w:lang w:val="en-US"/>
        </w:rPr>
        <w:t>Chair</w:t>
      </w:r>
      <w:r>
        <w:rPr>
          <w:b/>
          <w:color w:val="0033CC"/>
          <w:sz w:val="22"/>
          <w:szCs w:val="22"/>
          <w:lang w:val="en-US"/>
        </w:rPr>
        <w:t>s</w:t>
      </w:r>
      <w:r w:rsidR="00304054" w:rsidRPr="00304054">
        <w:rPr>
          <w:b/>
          <w:color w:val="0033CC"/>
          <w:sz w:val="22"/>
          <w:szCs w:val="22"/>
          <w:lang w:val="en-US"/>
        </w:rPr>
        <w:t>:</w:t>
      </w:r>
      <w:r w:rsidR="00304054" w:rsidRPr="00304054">
        <w:rPr>
          <w:color w:val="0033CC"/>
          <w:sz w:val="22"/>
          <w:szCs w:val="22"/>
          <w:lang w:val="en-US"/>
        </w:rPr>
        <w:t xml:space="preserve"> Ranganai Chaparadza, PhD</w:t>
      </w:r>
      <w:proofErr w:type="gramStart"/>
      <w:r w:rsidR="00304054" w:rsidRPr="00304054">
        <w:rPr>
          <w:color w:val="0033CC"/>
          <w:sz w:val="22"/>
          <w:szCs w:val="22"/>
          <w:lang w:val="en-US"/>
        </w:rPr>
        <w:t xml:space="preserve">;  </w:t>
      </w:r>
      <w:proofErr w:type="spellStart"/>
      <w:r w:rsidR="00304054" w:rsidRPr="00304054">
        <w:rPr>
          <w:color w:val="0033CC"/>
          <w:sz w:val="22"/>
          <w:szCs w:val="22"/>
          <w:lang w:val="en-US"/>
        </w:rPr>
        <w:t>Tayeb</w:t>
      </w:r>
      <w:proofErr w:type="spellEnd"/>
      <w:proofErr w:type="gramEnd"/>
      <w:r w:rsidR="00304054" w:rsidRPr="00304054">
        <w:rPr>
          <w:color w:val="0033CC"/>
          <w:sz w:val="22"/>
          <w:szCs w:val="22"/>
          <w:lang w:val="en-US"/>
        </w:rPr>
        <w:t xml:space="preserve"> Ben </w:t>
      </w:r>
      <w:proofErr w:type="spellStart"/>
      <w:r w:rsidR="00304054" w:rsidRPr="00304054">
        <w:rPr>
          <w:color w:val="0033CC"/>
          <w:sz w:val="22"/>
          <w:szCs w:val="22"/>
          <w:lang w:val="en-US"/>
        </w:rPr>
        <w:t>Meriem</w:t>
      </w:r>
      <w:proofErr w:type="spellEnd"/>
      <w:r w:rsidR="00304054" w:rsidRPr="00304054">
        <w:rPr>
          <w:color w:val="0033CC"/>
          <w:sz w:val="22"/>
          <w:szCs w:val="22"/>
          <w:lang w:val="en-US"/>
        </w:rPr>
        <w:t>, PhD</w:t>
      </w:r>
      <w:r>
        <w:rPr>
          <w:color w:val="0033CC"/>
          <w:sz w:val="22"/>
          <w:szCs w:val="22"/>
          <w:lang w:val="en-US"/>
        </w:rPr>
        <w:t xml:space="preserve">: </w:t>
      </w:r>
      <w:r w:rsidR="00A236F8">
        <w:rPr>
          <w:color w:val="0033CC"/>
          <w:sz w:val="22"/>
          <w:szCs w:val="22"/>
          <w:lang w:val="en-US"/>
        </w:rPr>
        <w:t xml:space="preserve">John </w:t>
      </w:r>
      <w:proofErr w:type="spellStart"/>
      <w:r w:rsidR="00A236F8">
        <w:rPr>
          <w:color w:val="0033CC"/>
          <w:sz w:val="22"/>
          <w:szCs w:val="22"/>
          <w:lang w:val="en-US"/>
        </w:rPr>
        <w:t>Strassner</w:t>
      </w:r>
      <w:proofErr w:type="spellEnd"/>
      <w:r w:rsidR="00A236F8">
        <w:rPr>
          <w:color w:val="0033CC"/>
          <w:sz w:val="22"/>
          <w:szCs w:val="22"/>
          <w:lang w:val="en-US"/>
        </w:rPr>
        <w:t xml:space="preserve">, </w:t>
      </w:r>
      <w:r>
        <w:rPr>
          <w:color w:val="0033CC"/>
          <w:sz w:val="22"/>
          <w:szCs w:val="22"/>
          <w:lang w:val="en-US"/>
        </w:rPr>
        <w:t>PhD</w:t>
      </w:r>
    </w:p>
    <w:p w:rsidR="00861183" w:rsidRPr="00A236F8" w:rsidRDefault="00304054" w:rsidP="00491DF7">
      <w:pPr>
        <w:pStyle w:val="Listenabsatz1"/>
        <w:spacing w:line="100" w:lineRule="atLeast"/>
        <w:ind w:left="0"/>
        <w:jc w:val="both"/>
        <w:rPr>
          <w:sz w:val="22"/>
          <w:szCs w:val="22"/>
          <w:lang w:val="en-US"/>
        </w:rPr>
      </w:pPr>
      <w:r w:rsidRPr="00304054">
        <w:rPr>
          <w:b/>
          <w:color w:val="0033CC"/>
          <w:sz w:val="22"/>
          <w:szCs w:val="22"/>
          <w:lang w:val="en-US"/>
        </w:rPr>
        <w:t>Contact person</w:t>
      </w:r>
      <w:r w:rsidR="0071035A">
        <w:rPr>
          <w:b/>
          <w:color w:val="0033CC"/>
          <w:sz w:val="22"/>
          <w:szCs w:val="22"/>
          <w:lang w:val="en-US"/>
        </w:rPr>
        <w:t>s</w:t>
      </w:r>
      <w:r w:rsidRPr="00304054">
        <w:rPr>
          <w:color w:val="0033CC"/>
          <w:sz w:val="22"/>
          <w:szCs w:val="22"/>
          <w:lang w:val="en-US"/>
        </w:rPr>
        <w:t>:</w:t>
      </w:r>
      <w:r w:rsidR="00F7309D" w:rsidRPr="00BD3B02">
        <w:rPr>
          <w:color w:val="0033CC"/>
          <w:sz w:val="22"/>
          <w:szCs w:val="22"/>
          <w:lang w:val="en-US"/>
        </w:rPr>
        <w:t xml:space="preserve">  Ranganai Chaparadza</w:t>
      </w:r>
      <w:r w:rsidR="00B46FF5">
        <w:rPr>
          <w:color w:val="0033CC"/>
          <w:sz w:val="22"/>
          <w:szCs w:val="22"/>
          <w:lang w:val="en-US"/>
        </w:rPr>
        <w:t xml:space="preserve">: </w:t>
      </w:r>
      <w:r w:rsidR="00F92431">
        <w:rPr>
          <w:color w:val="0033CC"/>
          <w:sz w:val="22"/>
          <w:szCs w:val="22"/>
          <w:lang w:val="en-US"/>
        </w:rPr>
        <w:t xml:space="preserve"> </w:t>
      </w:r>
      <w:hyperlink r:id="rId7" w:history="1">
        <w:r w:rsidRPr="00304054">
          <w:rPr>
            <w:rStyle w:val="Hyperlink"/>
            <w:sz w:val="22"/>
            <w:szCs w:val="22"/>
            <w:lang w:val="en-US"/>
          </w:rPr>
          <w:t>ran4chap@yahoo.com</w:t>
        </w:r>
      </w:hyperlink>
      <w:r w:rsidR="00E32BD9" w:rsidRPr="00E32BD9">
        <w:rPr>
          <w:color w:val="0033CC"/>
          <w:sz w:val="22"/>
          <w:szCs w:val="22"/>
          <w:lang w:val="en-US"/>
        </w:rPr>
        <w:t xml:space="preserve">; </w:t>
      </w:r>
      <w:r w:rsidR="00AC4712">
        <w:rPr>
          <w:color w:val="0033CC"/>
          <w:sz w:val="22"/>
          <w:szCs w:val="22"/>
          <w:lang w:val="en-US"/>
        </w:rPr>
        <w:t xml:space="preserve">Ken </w:t>
      </w:r>
      <w:proofErr w:type="spellStart"/>
      <w:r w:rsidR="00AC4712" w:rsidRPr="00E32BD9">
        <w:rPr>
          <w:color w:val="0033CC"/>
          <w:sz w:val="22"/>
          <w:szCs w:val="22"/>
          <w:lang w:val="en-US"/>
        </w:rPr>
        <w:t>Dilbeck</w:t>
      </w:r>
      <w:proofErr w:type="spellEnd"/>
      <w:r w:rsidR="00AC4712">
        <w:rPr>
          <w:color w:val="0033CC"/>
          <w:sz w:val="22"/>
          <w:szCs w:val="22"/>
          <w:lang w:val="en-US"/>
        </w:rPr>
        <w:t xml:space="preserve">: </w:t>
      </w:r>
      <w:hyperlink r:id="rId8" w:history="1">
        <w:r w:rsidR="00AC4712" w:rsidRPr="00ED635A">
          <w:rPr>
            <w:rStyle w:val="Hyperlink"/>
            <w:sz w:val="22"/>
            <w:szCs w:val="22"/>
            <w:lang w:val="en-US"/>
          </w:rPr>
          <w:t>kdilbeck@tmforum.org</w:t>
        </w:r>
      </w:hyperlink>
      <w:r w:rsidR="00AC4712">
        <w:rPr>
          <w:color w:val="0033CC"/>
          <w:sz w:val="22"/>
          <w:szCs w:val="22"/>
          <w:lang w:val="en-US"/>
        </w:rPr>
        <w:t xml:space="preserve"> </w:t>
      </w:r>
      <w:r w:rsidR="00E32BD9">
        <w:rPr>
          <w:color w:val="0033CC"/>
          <w:sz w:val="22"/>
          <w:szCs w:val="22"/>
          <w:lang w:val="en-US"/>
        </w:rPr>
        <w:t>;</w:t>
      </w:r>
      <w:r w:rsidR="00B12AA9">
        <w:rPr>
          <w:color w:val="0033CC"/>
          <w:sz w:val="22"/>
          <w:szCs w:val="22"/>
          <w:lang w:val="en-US"/>
        </w:rPr>
        <w:t xml:space="preserve"> </w:t>
      </w:r>
      <w:proofErr w:type="spellStart"/>
      <w:r w:rsidR="00E727C5" w:rsidRPr="00304054">
        <w:rPr>
          <w:color w:val="0033CC"/>
          <w:sz w:val="22"/>
          <w:szCs w:val="22"/>
          <w:lang w:val="en-US"/>
        </w:rPr>
        <w:t>Tayeb</w:t>
      </w:r>
      <w:proofErr w:type="spellEnd"/>
      <w:r w:rsidR="00E727C5" w:rsidRPr="00304054">
        <w:rPr>
          <w:color w:val="0033CC"/>
          <w:sz w:val="22"/>
          <w:szCs w:val="22"/>
          <w:lang w:val="en-US"/>
        </w:rPr>
        <w:t xml:space="preserve"> Ben </w:t>
      </w:r>
      <w:proofErr w:type="spellStart"/>
      <w:r w:rsidR="00E727C5" w:rsidRPr="00304054">
        <w:rPr>
          <w:color w:val="0033CC"/>
          <w:sz w:val="22"/>
          <w:szCs w:val="22"/>
          <w:lang w:val="en-US"/>
        </w:rPr>
        <w:t>Meriem</w:t>
      </w:r>
      <w:proofErr w:type="spellEnd"/>
      <w:r w:rsidR="00E727C5">
        <w:rPr>
          <w:color w:val="0033CC"/>
          <w:sz w:val="22"/>
          <w:szCs w:val="22"/>
          <w:lang w:val="en-US"/>
        </w:rPr>
        <w:t xml:space="preserve">: </w:t>
      </w:r>
      <w:hyperlink r:id="rId9" w:history="1">
        <w:r w:rsidR="0071035A" w:rsidRPr="00C7575C">
          <w:rPr>
            <w:rStyle w:val="Hyperlink"/>
            <w:sz w:val="22"/>
            <w:szCs w:val="22"/>
            <w:lang w:val="en-US"/>
          </w:rPr>
          <w:t>tayeb.benmeriem@orange.com</w:t>
        </w:r>
      </w:hyperlink>
      <w:r w:rsidR="00A236F8" w:rsidRPr="006C080C">
        <w:rPr>
          <w:lang w:val="en-US"/>
        </w:rPr>
        <w:t xml:space="preserve">; </w:t>
      </w:r>
      <w:r w:rsidR="00A10E1F">
        <w:rPr>
          <w:color w:val="0033CC"/>
          <w:sz w:val="22"/>
          <w:szCs w:val="22"/>
          <w:lang w:val="en-US"/>
        </w:rPr>
        <w:t xml:space="preserve">John </w:t>
      </w:r>
      <w:proofErr w:type="spellStart"/>
      <w:r w:rsidR="00A10E1F">
        <w:rPr>
          <w:color w:val="0033CC"/>
          <w:sz w:val="22"/>
          <w:szCs w:val="22"/>
          <w:lang w:val="en-US"/>
        </w:rPr>
        <w:t>Strassner</w:t>
      </w:r>
      <w:proofErr w:type="spellEnd"/>
      <w:r w:rsidR="00A10E1F">
        <w:rPr>
          <w:lang w:val="en-US"/>
        </w:rPr>
        <w:t xml:space="preserve">: </w:t>
      </w:r>
      <w:hyperlink r:id="rId10" w:history="1">
        <w:r w:rsidR="00D35FD7" w:rsidRPr="00420399">
          <w:rPr>
            <w:rStyle w:val="Hyperlink"/>
            <w:lang w:val="en-US"/>
          </w:rPr>
          <w:t>john.sc.strassner@huawei.com</w:t>
        </w:r>
      </w:hyperlink>
      <w:r w:rsidR="00D35FD7">
        <w:rPr>
          <w:lang w:val="en-US"/>
        </w:rPr>
        <w:t xml:space="preserve"> </w:t>
      </w:r>
    </w:p>
    <w:p w:rsidR="00861183" w:rsidRDefault="00861183" w:rsidP="00491DF7">
      <w:pPr>
        <w:pStyle w:val="Listenabsatz1"/>
        <w:spacing w:line="100" w:lineRule="atLeast"/>
        <w:ind w:left="0"/>
        <w:jc w:val="both"/>
        <w:rPr>
          <w:sz w:val="22"/>
          <w:szCs w:val="22"/>
          <w:lang w:val="en-US"/>
        </w:rPr>
      </w:pPr>
    </w:p>
    <w:p w:rsidR="00861183" w:rsidRDefault="00861183" w:rsidP="00491DF7">
      <w:pPr>
        <w:pStyle w:val="Listenabsatz1"/>
        <w:spacing w:line="100" w:lineRule="atLeast"/>
        <w:ind w:left="0"/>
        <w:jc w:val="both"/>
        <w:rPr>
          <w:sz w:val="22"/>
          <w:szCs w:val="22"/>
          <w:lang w:val="en-US"/>
        </w:rPr>
      </w:pPr>
    </w:p>
    <w:p w:rsidR="00861183" w:rsidRDefault="00861183" w:rsidP="00491DF7">
      <w:pPr>
        <w:pStyle w:val="Listenabsatz1"/>
        <w:spacing w:line="100" w:lineRule="atLeast"/>
        <w:ind w:left="0"/>
        <w:jc w:val="both"/>
        <w:rPr>
          <w:sz w:val="22"/>
          <w:szCs w:val="22"/>
          <w:lang w:val="en-US"/>
        </w:rPr>
      </w:pPr>
    </w:p>
    <w:p w:rsidR="00861183" w:rsidRDefault="00861183" w:rsidP="00491DF7">
      <w:pPr>
        <w:pStyle w:val="Listenabsatz1"/>
        <w:spacing w:line="100" w:lineRule="atLeast"/>
        <w:ind w:left="0"/>
        <w:jc w:val="both"/>
        <w:rPr>
          <w:sz w:val="22"/>
          <w:szCs w:val="22"/>
          <w:lang w:val="en-US"/>
        </w:rPr>
      </w:pPr>
    </w:p>
    <w:p w:rsidR="00861183" w:rsidRDefault="00861183" w:rsidP="00491DF7">
      <w:pPr>
        <w:pStyle w:val="Listenabsatz1"/>
        <w:spacing w:line="100" w:lineRule="atLeast"/>
        <w:ind w:left="0"/>
        <w:jc w:val="both"/>
        <w:rPr>
          <w:sz w:val="22"/>
          <w:szCs w:val="22"/>
          <w:lang w:val="en-US"/>
        </w:rPr>
      </w:pPr>
    </w:p>
    <w:p w:rsidR="00861183" w:rsidRDefault="00861183" w:rsidP="00491DF7">
      <w:pPr>
        <w:pStyle w:val="Listenabsatz1"/>
        <w:spacing w:line="100" w:lineRule="atLeast"/>
        <w:ind w:left="0"/>
        <w:jc w:val="both"/>
        <w:rPr>
          <w:sz w:val="22"/>
          <w:szCs w:val="22"/>
          <w:lang w:val="en-US"/>
        </w:rPr>
      </w:pPr>
    </w:p>
    <w:p w:rsidR="00861183" w:rsidRDefault="00861183" w:rsidP="00491DF7">
      <w:pPr>
        <w:pStyle w:val="Listenabsatz1"/>
        <w:spacing w:line="100" w:lineRule="atLeast"/>
        <w:ind w:left="0"/>
        <w:jc w:val="both"/>
        <w:rPr>
          <w:sz w:val="22"/>
          <w:szCs w:val="22"/>
          <w:lang w:val="en-US"/>
        </w:rPr>
      </w:pPr>
    </w:p>
    <w:p w:rsidR="00861183" w:rsidRDefault="00861183" w:rsidP="00491DF7">
      <w:pPr>
        <w:pStyle w:val="Listenabsatz1"/>
        <w:spacing w:line="100" w:lineRule="atLeast"/>
        <w:ind w:left="0"/>
        <w:jc w:val="both"/>
        <w:rPr>
          <w:sz w:val="22"/>
          <w:szCs w:val="22"/>
          <w:lang w:val="en-US"/>
        </w:rPr>
      </w:pPr>
    </w:p>
    <w:p w:rsidR="00861183" w:rsidRDefault="00861183" w:rsidP="00491DF7">
      <w:pPr>
        <w:pStyle w:val="Listenabsatz1"/>
        <w:spacing w:line="100" w:lineRule="atLeast"/>
        <w:ind w:left="0"/>
        <w:jc w:val="both"/>
        <w:rPr>
          <w:sz w:val="22"/>
          <w:szCs w:val="22"/>
          <w:lang w:val="en-US"/>
        </w:rPr>
      </w:pPr>
    </w:p>
    <w:p w:rsidR="00861183" w:rsidRDefault="00861183" w:rsidP="00491DF7">
      <w:pPr>
        <w:pStyle w:val="Listenabsatz1"/>
        <w:spacing w:line="100" w:lineRule="atLeast"/>
        <w:ind w:left="0"/>
        <w:jc w:val="both"/>
        <w:rPr>
          <w:sz w:val="22"/>
          <w:szCs w:val="22"/>
          <w:lang w:val="en-US"/>
        </w:rPr>
      </w:pPr>
    </w:p>
    <w:p w:rsidR="00861183" w:rsidRDefault="00861183" w:rsidP="00491DF7">
      <w:pPr>
        <w:pStyle w:val="Listenabsatz1"/>
        <w:spacing w:line="100" w:lineRule="atLeast"/>
        <w:ind w:left="0"/>
        <w:jc w:val="both"/>
        <w:rPr>
          <w:sz w:val="22"/>
          <w:szCs w:val="22"/>
          <w:lang w:val="en-US"/>
        </w:rPr>
      </w:pPr>
    </w:p>
    <w:p w:rsidR="00A31195" w:rsidRDefault="005D29AD">
      <w:pPr>
        <w:rPr>
          <w:b/>
          <w:color w:val="0033CC"/>
          <w:sz w:val="32"/>
          <w:szCs w:val="32"/>
          <w:lang w:val="en-US"/>
        </w:rPr>
      </w:pPr>
      <w:r w:rsidRPr="00861183">
        <w:rPr>
          <w:lang w:val="en-US"/>
        </w:rPr>
        <w:lastRenderedPageBreak/>
        <w:tab/>
      </w:r>
      <w:r w:rsidRPr="00861183">
        <w:rPr>
          <w:lang w:val="en-US"/>
        </w:rPr>
        <w:tab/>
      </w:r>
      <w:r w:rsidRPr="00861183">
        <w:rPr>
          <w:lang w:val="en-US"/>
        </w:rPr>
        <w:tab/>
      </w:r>
      <w:r w:rsidRPr="00861183">
        <w:rPr>
          <w:lang w:val="en-US"/>
        </w:rPr>
        <w:tab/>
      </w:r>
      <w:r w:rsidR="00304054" w:rsidRPr="00304054">
        <w:rPr>
          <w:b/>
          <w:color w:val="0033CC"/>
          <w:sz w:val="32"/>
          <w:szCs w:val="32"/>
          <w:lang w:val="en-US"/>
        </w:rPr>
        <w:t>Draft Agenda</w:t>
      </w:r>
      <w:r w:rsidR="00054D0A">
        <w:rPr>
          <w:b/>
          <w:color w:val="0033CC"/>
          <w:sz w:val="32"/>
          <w:szCs w:val="32"/>
          <w:lang w:val="en-US"/>
        </w:rPr>
        <w:t xml:space="preserve"> of the Workshop</w:t>
      </w:r>
      <w:r w:rsidR="00304054" w:rsidRPr="00304054">
        <w:rPr>
          <w:b/>
          <w:color w:val="0033CC"/>
          <w:sz w:val="32"/>
          <w:szCs w:val="32"/>
          <w:lang w:val="en-US"/>
        </w:rPr>
        <w:t xml:space="preserve"> </w:t>
      </w:r>
    </w:p>
    <w:p w:rsidR="005E739C" w:rsidRPr="000531D4" w:rsidRDefault="005E739C" w:rsidP="005E739C">
      <w:pPr>
        <w:rPr>
          <w:b/>
          <w:sz w:val="32"/>
          <w:szCs w:val="32"/>
          <w:lang w:val="en-US"/>
        </w:rPr>
      </w:pPr>
    </w:p>
    <w:p w:rsidR="003F21E6" w:rsidRDefault="00304054">
      <w:pPr>
        <w:spacing w:line="100" w:lineRule="atLeast"/>
        <w:rPr>
          <w:color w:val="0033CC"/>
          <w:lang w:val="en-GB"/>
        </w:rPr>
      </w:pPr>
      <w:r w:rsidRPr="00304054">
        <w:rPr>
          <w:b/>
          <w:color w:val="0033CC"/>
          <w:lang w:val="en-GB"/>
        </w:rPr>
        <w:t>Workshop title:</w:t>
      </w:r>
      <w:r w:rsidRPr="00304054">
        <w:rPr>
          <w:color w:val="0033CC"/>
          <w:lang w:val="en-GB"/>
        </w:rPr>
        <w:t xml:space="preserve"> </w:t>
      </w:r>
      <w:r w:rsidR="005E739C">
        <w:rPr>
          <w:lang w:val="en-GB"/>
        </w:rPr>
        <w:t>“</w:t>
      </w:r>
      <w:r w:rsidR="00DC23E6" w:rsidRPr="006C080C">
        <w:rPr>
          <w:i/>
          <w:color w:val="0033CC"/>
          <w:lang w:val="en-GB"/>
        </w:rPr>
        <w:t>Joint SDOs/Fora Workshop on SDOs/Fora Industry Harmonization for Unified Standards on AMC (Autonomic Management &amp; Control), SDN, NFV, 5G</w:t>
      </w:r>
      <w:r w:rsidRPr="006C080C">
        <w:rPr>
          <w:i/>
          <w:color w:val="0033CC"/>
          <w:lang w:val="en-GB"/>
        </w:rPr>
        <w:t>: From silo approach to cross-SDO combined approach</w:t>
      </w:r>
      <w:r w:rsidRPr="00304054">
        <w:rPr>
          <w:color w:val="0033CC"/>
          <w:lang w:val="en-GB"/>
        </w:rPr>
        <w:t>”</w:t>
      </w:r>
    </w:p>
    <w:p w:rsidR="003F21E6" w:rsidRDefault="00304054">
      <w:pPr>
        <w:spacing w:line="100" w:lineRule="atLeast"/>
        <w:rPr>
          <w:lang w:val="en-GB"/>
        </w:rPr>
      </w:pPr>
      <w:r w:rsidRPr="00304054">
        <w:rPr>
          <w:b/>
          <w:color w:val="0033CC"/>
          <w:lang w:val="en-GB"/>
        </w:rPr>
        <w:t>Location:</w:t>
      </w:r>
      <w:r w:rsidR="005E739C" w:rsidRPr="005E739C">
        <w:rPr>
          <w:color w:val="0033CC"/>
          <w:lang w:val="en-GB"/>
        </w:rPr>
        <w:t xml:space="preserve"> </w:t>
      </w:r>
      <w:r w:rsidR="00C85C22">
        <w:rPr>
          <w:rFonts w:ascii="TimesNewRomanPS-ItalicMT" w:hAnsi="TimesNewRomanPS-ItalicMT" w:cs="TimesNewRomanPS-ItalicMT"/>
          <w:iCs/>
          <w:color w:val="0000C0"/>
          <w:sz w:val="22"/>
          <w:szCs w:val="22"/>
          <w:lang w:val="en-US"/>
        </w:rPr>
        <w:t>hosted</w:t>
      </w:r>
      <w:r w:rsidRPr="00304054">
        <w:rPr>
          <w:rFonts w:ascii="TimesNewRomanPS-ItalicMT" w:hAnsi="TimesNewRomanPS-ItalicMT" w:cs="TimesNewRomanPS-ItalicMT"/>
          <w:iCs/>
          <w:color w:val="0000C0"/>
          <w:sz w:val="22"/>
          <w:szCs w:val="22"/>
          <w:lang w:val="en-US"/>
        </w:rPr>
        <w:t xml:space="preserve"> at </w:t>
      </w:r>
      <w:proofErr w:type="spellStart"/>
      <w:r w:rsidRPr="00304054">
        <w:rPr>
          <w:rFonts w:ascii="TimesNewRomanPS-ItalicMT" w:hAnsi="TimesNewRomanPS-ItalicMT" w:cs="TimesNewRomanPS-ItalicMT"/>
          <w:iCs/>
          <w:color w:val="0000C0"/>
          <w:sz w:val="22"/>
          <w:szCs w:val="22"/>
          <w:lang w:val="en-US"/>
        </w:rPr>
        <w:t>TMForum</w:t>
      </w:r>
      <w:proofErr w:type="spellEnd"/>
      <w:r w:rsidRPr="00304054">
        <w:rPr>
          <w:rFonts w:ascii="TimesNewRomanPS-ItalicMT" w:hAnsi="TimesNewRomanPS-ItalicMT" w:cs="TimesNewRomanPS-ItalicMT"/>
          <w:iCs/>
          <w:color w:val="0000C0"/>
          <w:sz w:val="22"/>
          <w:szCs w:val="22"/>
          <w:lang w:val="en-US"/>
        </w:rPr>
        <w:t xml:space="preserve"> Meeting in Nice, France</w:t>
      </w:r>
      <w:r w:rsidR="00B31881">
        <w:rPr>
          <w:rFonts w:ascii="TimesNewRomanPS-ItalicMT" w:hAnsi="TimesNewRomanPS-ItalicMT" w:cs="TimesNewRomanPS-ItalicMT"/>
          <w:iCs/>
          <w:color w:val="0000C0"/>
          <w:sz w:val="22"/>
          <w:szCs w:val="22"/>
          <w:lang w:val="en-US"/>
        </w:rPr>
        <w:t xml:space="preserve"> (</w:t>
      </w:r>
      <w:r w:rsidRPr="00304054">
        <w:rPr>
          <w:color w:val="0033CC"/>
          <w:lang w:val="en-US"/>
        </w:rPr>
        <w:t xml:space="preserve">Nice Acropolis Convention Centre 1 Esplanade Kennedy 06000 </w:t>
      </w:r>
      <w:r w:rsidR="00B31881" w:rsidRPr="00D12A6C">
        <w:rPr>
          <w:rFonts w:ascii="TimesNewRomanPS-ItalicMT" w:hAnsi="TimesNewRomanPS-ItalicMT" w:cs="TimesNewRomanPS-ItalicMT"/>
          <w:i/>
          <w:iCs/>
          <w:color w:val="0000C0"/>
          <w:lang w:val="en-US"/>
        </w:rPr>
        <w:t>Nice, France</w:t>
      </w:r>
      <w:r w:rsidR="00B31881">
        <w:rPr>
          <w:rFonts w:ascii="TimesNewRomanPS-ItalicMT" w:hAnsi="TimesNewRomanPS-ItalicMT" w:cs="TimesNewRomanPS-ItalicMT"/>
          <w:i/>
          <w:iCs/>
          <w:color w:val="0000C0"/>
          <w:lang w:val="en-US"/>
        </w:rPr>
        <w:t>)</w:t>
      </w:r>
    </w:p>
    <w:p w:rsidR="00861183" w:rsidRPr="00B31881" w:rsidRDefault="00304054">
      <w:pPr>
        <w:rPr>
          <w:b/>
          <w:color w:val="0033CC"/>
          <w:szCs w:val="32"/>
          <w:lang w:val="en-US"/>
        </w:rPr>
      </w:pPr>
      <w:r w:rsidRPr="00304054">
        <w:rPr>
          <w:b/>
          <w:color w:val="0033CC"/>
          <w:szCs w:val="32"/>
          <w:lang w:val="en-US"/>
        </w:rPr>
        <w:t xml:space="preserve">Room: </w:t>
      </w:r>
    </w:p>
    <w:p w:rsidR="005E739C" w:rsidRPr="005E739C" w:rsidRDefault="00304054">
      <w:pPr>
        <w:rPr>
          <w:color w:val="0033CC"/>
          <w:szCs w:val="32"/>
          <w:lang w:val="en-US"/>
        </w:rPr>
      </w:pPr>
      <w:r w:rsidRPr="00304054">
        <w:rPr>
          <w:b/>
          <w:color w:val="0033CC"/>
          <w:szCs w:val="32"/>
          <w:lang w:val="en-US"/>
        </w:rPr>
        <w:t>Date:</w:t>
      </w:r>
      <w:r w:rsidR="005E739C" w:rsidRPr="005E739C">
        <w:rPr>
          <w:color w:val="0033CC"/>
          <w:szCs w:val="32"/>
          <w:lang w:val="en-US"/>
        </w:rPr>
        <w:t xml:space="preserve"> </w:t>
      </w:r>
      <w:r w:rsidR="005E739C" w:rsidRPr="006C080C">
        <w:rPr>
          <w:b/>
          <w:color w:val="0033CC"/>
          <w:szCs w:val="32"/>
          <w:highlight w:val="lightGray"/>
          <w:lang w:val="en-US"/>
        </w:rPr>
        <w:t xml:space="preserve">June </w:t>
      </w:r>
      <w:r w:rsidR="006B43EF" w:rsidRPr="006C080C">
        <w:rPr>
          <w:b/>
          <w:color w:val="0033CC"/>
          <w:szCs w:val="32"/>
          <w:highlight w:val="lightGray"/>
          <w:lang w:val="en-US"/>
        </w:rPr>
        <w:t>4</w:t>
      </w:r>
      <w:r w:rsidRPr="006C080C">
        <w:rPr>
          <w:b/>
          <w:color w:val="0033CC"/>
          <w:szCs w:val="32"/>
          <w:highlight w:val="lightGray"/>
          <w:vertAlign w:val="superscript"/>
          <w:lang w:val="en-US"/>
        </w:rPr>
        <w:t>th</w:t>
      </w:r>
      <w:r w:rsidR="00137C82" w:rsidRPr="006C080C">
        <w:rPr>
          <w:b/>
          <w:color w:val="0033CC"/>
          <w:szCs w:val="32"/>
          <w:highlight w:val="lightGray"/>
          <w:lang w:val="en-US"/>
        </w:rPr>
        <w:t xml:space="preserve"> 201</w:t>
      </w:r>
      <w:r w:rsidR="006B43EF" w:rsidRPr="006C080C">
        <w:rPr>
          <w:b/>
          <w:color w:val="0033CC"/>
          <w:szCs w:val="32"/>
          <w:highlight w:val="lightGray"/>
          <w:lang w:val="en-US"/>
        </w:rPr>
        <w:t>5</w:t>
      </w:r>
    </w:p>
    <w:p w:rsidR="00861183" w:rsidRDefault="00861183">
      <w:pPr>
        <w:rPr>
          <w:sz w:val="32"/>
          <w:szCs w:val="32"/>
          <w:lang w:val="en-US"/>
        </w:rPr>
      </w:pPr>
    </w:p>
    <w:p w:rsidR="00C143AA" w:rsidRPr="005E739C" w:rsidRDefault="00304054">
      <w:pPr>
        <w:rPr>
          <w:color w:val="0033CC"/>
          <w:lang w:val="en-US"/>
        </w:rPr>
      </w:pPr>
      <w:r w:rsidRPr="00304054">
        <w:rPr>
          <w:b/>
          <w:color w:val="0033CC"/>
          <w:lang w:val="en-US"/>
        </w:rPr>
        <w:t>9:00</w:t>
      </w:r>
      <w:r w:rsidRPr="00304054">
        <w:rPr>
          <w:color w:val="0033CC"/>
          <w:lang w:val="en-US"/>
        </w:rPr>
        <w:t xml:space="preserve"> -9:15: Opening </w:t>
      </w:r>
      <w:r w:rsidR="00F97052">
        <w:rPr>
          <w:color w:val="0033CC"/>
          <w:lang w:val="en-US"/>
        </w:rPr>
        <w:t>S</w:t>
      </w:r>
      <w:r w:rsidRPr="00304054">
        <w:rPr>
          <w:color w:val="0033CC"/>
          <w:lang w:val="en-US"/>
        </w:rPr>
        <w:t>ession (</w:t>
      </w:r>
      <w:proofErr w:type="spellStart"/>
      <w:r w:rsidRPr="00304054">
        <w:rPr>
          <w:color w:val="0033CC"/>
          <w:lang w:val="en-US"/>
        </w:rPr>
        <w:t>TMForum</w:t>
      </w:r>
      <w:proofErr w:type="spellEnd"/>
      <w:r w:rsidRPr="00304054">
        <w:rPr>
          <w:color w:val="0033CC"/>
          <w:lang w:val="en-US"/>
        </w:rPr>
        <w:t xml:space="preserve"> as host) + the Chair of the Workshop to present the </w:t>
      </w:r>
      <w:r w:rsidR="00DC23E6">
        <w:rPr>
          <w:color w:val="0033CC"/>
          <w:lang w:val="en-US"/>
        </w:rPr>
        <w:t>A</w:t>
      </w:r>
      <w:r w:rsidRPr="00304054">
        <w:rPr>
          <w:color w:val="0033CC"/>
          <w:lang w:val="en-US"/>
        </w:rPr>
        <w:t xml:space="preserve">genda &amp; </w:t>
      </w:r>
      <w:r w:rsidR="00DC23E6">
        <w:rPr>
          <w:color w:val="0033CC"/>
          <w:lang w:val="en-US"/>
        </w:rPr>
        <w:t>O</w:t>
      </w:r>
      <w:r w:rsidRPr="00304054">
        <w:rPr>
          <w:color w:val="0033CC"/>
          <w:lang w:val="en-US"/>
        </w:rPr>
        <w:t>bjective</w:t>
      </w:r>
      <w:r w:rsidR="005175AE">
        <w:rPr>
          <w:color w:val="0033CC"/>
          <w:lang w:val="en-US"/>
        </w:rPr>
        <w:t>s</w:t>
      </w:r>
    </w:p>
    <w:p w:rsidR="004855C8" w:rsidRDefault="004855C8">
      <w:pPr>
        <w:rPr>
          <w:color w:val="0033CC"/>
          <w:sz w:val="32"/>
          <w:szCs w:val="32"/>
          <w:lang w:val="en-US"/>
        </w:rPr>
      </w:pPr>
    </w:p>
    <w:p w:rsidR="00DC23E6" w:rsidRDefault="00C847B4">
      <w:pPr>
        <w:rPr>
          <w:b/>
          <w:color w:val="0033CC"/>
          <w:lang w:val="en-US"/>
        </w:rPr>
      </w:pPr>
      <w:r w:rsidRPr="00304054">
        <w:rPr>
          <w:b/>
          <w:color w:val="0033CC"/>
          <w:lang w:val="en-US"/>
        </w:rPr>
        <w:t>9:</w:t>
      </w:r>
      <w:r>
        <w:rPr>
          <w:b/>
          <w:color w:val="0033CC"/>
          <w:lang w:val="en-US"/>
        </w:rPr>
        <w:t>15</w:t>
      </w:r>
      <w:r w:rsidRPr="00304054">
        <w:rPr>
          <w:color w:val="0033CC"/>
          <w:lang w:val="en-US"/>
        </w:rPr>
        <w:t>:  Session 1:</w:t>
      </w:r>
      <w:r>
        <w:rPr>
          <w:color w:val="0033CC"/>
          <w:lang w:val="en-US"/>
        </w:rPr>
        <w:t xml:space="preserve"> </w:t>
      </w:r>
      <w:r w:rsidR="00FD4945">
        <w:rPr>
          <w:b/>
          <w:color w:val="0033CC"/>
          <w:lang w:val="en-US"/>
        </w:rPr>
        <w:t>Present and discuss the S</w:t>
      </w:r>
      <w:r w:rsidR="00DC23E6" w:rsidRPr="006C080C">
        <w:rPr>
          <w:b/>
          <w:color w:val="0033CC"/>
          <w:lang w:val="en-US"/>
        </w:rPr>
        <w:t xml:space="preserve">tatus of the </w:t>
      </w:r>
      <w:r w:rsidR="00DC23E6" w:rsidRPr="006C080C">
        <w:rPr>
          <w:b/>
          <w:i/>
          <w:color w:val="0033CC"/>
          <w:lang w:val="en-US"/>
        </w:rPr>
        <w:t>joint SDOs/Fora White Paper</w:t>
      </w:r>
      <w:r w:rsidR="003424FE">
        <w:rPr>
          <w:b/>
          <w:i/>
          <w:color w:val="0033CC"/>
          <w:lang w:val="en-US"/>
        </w:rPr>
        <w:t xml:space="preserve">: </w:t>
      </w:r>
      <w:r w:rsidR="00095FC2" w:rsidRPr="006C080C">
        <w:rPr>
          <w:b/>
          <w:i/>
          <w:color w:val="0033CC"/>
          <w:lang w:val="en-US"/>
        </w:rPr>
        <w:t xml:space="preserve">Unified Standards on AMC (Autonomic Management &amp; Control), SDN, NFV, </w:t>
      </w:r>
      <w:proofErr w:type="gramStart"/>
      <w:r w:rsidR="00095FC2" w:rsidRPr="006C080C">
        <w:rPr>
          <w:b/>
          <w:i/>
          <w:color w:val="0033CC"/>
          <w:lang w:val="en-US"/>
        </w:rPr>
        <w:t>5G</w:t>
      </w:r>
      <w:proofErr w:type="gramEnd"/>
    </w:p>
    <w:p w:rsidR="00C847B4" w:rsidRPr="00045254" w:rsidRDefault="00C847B4" w:rsidP="006C080C">
      <w:pPr>
        <w:pStyle w:val="ListParagraph"/>
        <w:numPr>
          <w:ilvl w:val="0"/>
          <w:numId w:val="11"/>
        </w:numPr>
        <w:rPr>
          <w:i/>
          <w:lang w:val="en-US"/>
        </w:rPr>
      </w:pPr>
      <w:r w:rsidRPr="006C080C">
        <w:rPr>
          <w:i/>
          <w:lang w:val="en-US"/>
        </w:rPr>
        <w:t>Publications and subsequent publications of the updated versions of the joint SDOs/Fora White Paper (</w:t>
      </w:r>
      <w:r w:rsidR="003424FE">
        <w:rPr>
          <w:i/>
          <w:lang w:val="en-US"/>
        </w:rPr>
        <w:t xml:space="preserve">continues to be </w:t>
      </w:r>
      <w:r w:rsidRPr="006C080C">
        <w:rPr>
          <w:i/>
          <w:lang w:val="en-US"/>
        </w:rPr>
        <w:t>maintained as a living document) in the future.</w:t>
      </w:r>
    </w:p>
    <w:p w:rsidR="00045254" w:rsidRPr="006C080C" w:rsidRDefault="00045254" w:rsidP="006C080C">
      <w:pPr>
        <w:pStyle w:val="ListParagraph"/>
        <w:numPr>
          <w:ilvl w:val="0"/>
          <w:numId w:val="11"/>
        </w:numPr>
        <w:rPr>
          <w:i/>
          <w:lang w:val="en-US"/>
        </w:rPr>
      </w:pPr>
      <w:r w:rsidRPr="00045254">
        <w:rPr>
          <w:i/>
          <w:szCs w:val="24"/>
          <w:lang w:val="en-US"/>
        </w:rPr>
        <w:t xml:space="preserve">Engaging and guiding the various groups on how to contribute to the </w:t>
      </w:r>
      <w:r w:rsidR="003424FE">
        <w:rPr>
          <w:i/>
          <w:szCs w:val="24"/>
          <w:lang w:val="en-US"/>
        </w:rPr>
        <w:t>W</w:t>
      </w:r>
      <w:r w:rsidRPr="00045254">
        <w:rPr>
          <w:i/>
          <w:szCs w:val="24"/>
          <w:lang w:val="en-US"/>
        </w:rPr>
        <w:t xml:space="preserve">hite </w:t>
      </w:r>
      <w:r w:rsidR="003424FE">
        <w:rPr>
          <w:i/>
          <w:szCs w:val="24"/>
          <w:lang w:val="en-US"/>
        </w:rPr>
        <w:t>P</w:t>
      </w:r>
      <w:r w:rsidRPr="00045254">
        <w:rPr>
          <w:i/>
          <w:szCs w:val="24"/>
          <w:lang w:val="en-US"/>
        </w:rPr>
        <w:t>aper</w:t>
      </w:r>
    </w:p>
    <w:p w:rsidR="00393CED" w:rsidRPr="006C080C" w:rsidRDefault="00393CED" w:rsidP="00393CED">
      <w:pPr>
        <w:pStyle w:val="ListParagraph"/>
        <w:numPr>
          <w:ilvl w:val="0"/>
          <w:numId w:val="11"/>
        </w:numPr>
        <w:rPr>
          <w:i/>
          <w:szCs w:val="24"/>
          <w:lang w:val="en-US"/>
        </w:rPr>
      </w:pPr>
      <w:r w:rsidRPr="006C080C">
        <w:rPr>
          <w:i/>
          <w:szCs w:val="24"/>
          <w:lang w:val="en-US"/>
        </w:rPr>
        <w:t>How SDOs/Fora can use the White Paper in coordinating on Harmonization of Standards and Unification of Frameworks, Models, etc.</w:t>
      </w:r>
    </w:p>
    <w:p w:rsidR="00393CED" w:rsidRPr="006C080C" w:rsidRDefault="00393CED" w:rsidP="00393CED">
      <w:pPr>
        <w:pStyle w:val="ListParagraph"/>
        <w:numPr>
          <w:ilvl w:val="0"/>
          <w:numId w:val="11"/>
        </w:numPr>
        <w:rPr>
          <w:i/>
          <w:szCs w:val="24"/>
          <w:lang w:val="en-US"/>
        </w:rPr>
      </w:pPr>
      <w:r w:rsidRPr="006C080C">
        <w:rPr>
          <w:i/>
          <w:szCs w:val="24"/>
          <w:lang w:val="en-US"/>
        </w:rPr>
        <w:t xml:space="preserve">How existing harmonization/coordination groups (e.g. Multi-SDO, ITU-T JCA-SDN, IEEE SDN and NFV ET subcommittee, </w:t>
      </w:r>
      <w:proofErr w:type="spellStart"/>
      <w:r w:rsidRPr="006C080C">
        <w:rPr>
          <w:i/>
          <w:szCs w:val="24"/>
          <w:lang w:val="en-US"/>
        </w:rPr>
        <w:t>etc</w:t>
      </w:r>
      <w:proofErr w:type="spellEnd"/>
      <w:r w:rsidRPr="006C080C">
        <w:rPr>
          <w:i/>
          <w:szCs w:val="24"/>
          <w:lang w:val="en-US"/>
        </w:rPr>
        <w:t xml:space="preserve">) can utilize the joint SDOs/Fora White Paper to select some items requiring harmonization that they can address by  triggering some joint coordination  activities or joint-working groups in their groups </w:t>
      </w:r>
      <w:r w:rsidR="003424FE">
        <w:rPr>
          <w:i/>
          <w:szCs w:val="24"/>
          <w:lang w:val="en-US"/>
        </w:rPr>
        <w:t>if and when feasible</w:t>
      </w:r>
    </w:p>
    <w:p w:rsidR="00C847B4" w:rsidRDefault="00393CED" w:rsidP="006C080C">
      <w:pPr>
        <w:pStyle w:val="ListParagraph"/>
        <w:numPr>
          <w:ilvl w:val="0"/>
          <w:numId w:val="11"/>
        </w:numPr>
        <w:rPr>
          <w:i/>
          <w:lang w:val="en-US"/>
        </w:rPr>
      </w:pPr>
      <w:r w:rsidRPr="006C080C">
        <w:rPr>
          <w:i/>
          <w:szCs w:val="24"/>
          <w:lang w:val="en-US"/>
        </w:rPr>
        <w:t xml:space="preserve">How the Research/R&amp;D Programs working on 5G (e.g. EU Project 5G initiative, USA NSF programs, Korea 5G Forum, programs in Japan, programs in China, </w:t>
      </w:r>
      <w:proofErr w:type="spellStart"/>
      <w:r w:rsidRPr="006C080C">
        <w:rPr>
          <w:i/>
          <w:szCs w:val="24"/>
          <w:lang w:val="en-US"/>
        </w:rPr>
        <w:t>etc</w:t>
      </w:r>
      <w:proofErr w:type="spellEnd"/>
      <w:r w:rsidRPr="006C080C">
        <w:rPr>
          <w:i/>
          <w:szCs w:val="24"/>
          <w:lang w:val="en-US"/>
        </w:rPr>
        <w:t>) can align with the joint SDOs/Fora White Paper</w:t>
      </w:r>
      <w:r w:rsidR="002E2501">
        <w:rPr>
          <w:i/>
          <w:szCs w:val="24"/>
          <w:lang w:val="en-US"/>
        </w:rPr>
        <w:t xml:space="preserve"> </w:t>
      </w:r>
      <w:r w:rsidR="008810CA">
        <w:rPr>
          <w:i/>
          <w:szCs w:val="24"/>
          <w:lang w:val="en-US"/>
        </w:rPr>
        <w:t xml:space="preserve">so as </w:t>
      </w:r>
      <w:r w:rsidR="003424FE">
        <w:rPr>
          <w:i/>
          <w:szCs w:val="24"/>
          <w:lang w:val="en-US"/>
        </w:rPr>
        <w:t xml:space="preserve">to guide them on how to contribute to </w:t>
      </w:r>
      <w:r w:rsidR="008810CA">
        <w:rPr>
          <w:i/>
          <w:szCs w:val="24"/>
          <w:lang w:val="en-US"/>
        </w:rPr>
        <w:t xml:space="preserve">unified/harmonized </w:t>
      </w:r>
      <w:r w:rsidR="003424FE">
        <w:rPr>
          <w:i/>
          <w:szCs w:val="24"/>
          <w:lang w:val="en-US"/>
        </w:rPr>
        <w:t>standards</w:t>
      </w:r>
    </w:p>
    <w:p w:rsidR="001A4A54" w:rsidRPr="006C080C" w:rsidRDefault="001A4A54" w:rsidP="006C080C">
      <w:pPr>
        <w:pStyle w:val="ListParagraph"/>
        <w:numPr>
          <w:ilvl w:val="0"/>
          <w:numId w:val="11"/>
        </w:numPr>
        <w:rPr>
          <w:i/>
          <w:szCs w:val="24"/>
          <w:lang w:val="en-US"/>
        </w:rPr>
      </w:pPr>
      <w:r>
        <w:rPr>
          <w:i/>
          <w:szCs w:val="24"/>
          <w:lang w:val="en-US"/>
        </w:rPr>
        <w:t xml:space="preserve">Brief Presentation on </w:t>
      </w:r>
      <w:r w:rsidR="00E61B6C">
        <w:rPr>
          <w:i/>
          <w:szCs w:val="24"/>
          <w:lang w:val="en-US"/>
        </w:rPr>
        <w:t>“</w:t>
      </w:r>
      <w:r w:rsidRPr="001A4A54">
        <w:rPr>
          <w:i/>
          <w:szCs w:val="24"/>
          <w:lang w:val="en-US"/>
        </w:rPr>
        <w:t>Standards Collisions Around SDN</w:t>
      </w:r>
      <w:r w:rsidR="00E61B6C">
        <w:rPr>
          <w:i/>
          <w:szCs w:val="24"/>
          <w:lang w:val="en-US"/>
        </w:rPr>
        <w:t>”</w:t>
      </w:r>
      <w:r>
        <w:rPr>
          <w:i/>
          <w:szCs w:val="24"/>
          <w:lang w:val="en-US"/>
        </w:rPr>
        <w:t xml:space="preserve"> and ideas on how industry harmonization for unified standards can be pursued </w:t>
      </w:r>
      <w:r w:rsidR="008810CA">
        <w:rPr>
          <w:i/>
          <w:szCs w:val="24"/>
          <w:lang w:val="en-US"/>
        </w:rPr>
        <w:t>to address the collisions (invited speaker)</w:t>
      </w:r>
    </w:p>
    <w:p w:rsidR="00DC23E6" w:rsidRPr="00861183" w:rsidRDefault="00DC23E6">
      <w:pPr>
        <w:rPr>
          <w:color w:val="0033CC"/>
          <w:sz w:val="32"/>
          <w:szCs w:val="32"/>
          <w:lang w:val="en-US"/>
        </w:rPr>
      </w:pPr>
    </w:p>
    <w:p w:rsidR="008E0C42" w:rsidRPr="000611AC" w:rsidRDefault="00304054">
      <w:pPr>
        <w:rPr>
          <w:b/>
          <w:color w:val="0033CC"/>
          <w:lang w:val="en-US"/>
        </w:rPr>
      </w:pPr>
      <w:r w:rsidRPr="00304054">
        <w:rPr>
          <w:b/>
          <w:color w:val="0033CC"/>
          <w:lang w:val="en-US"/>
        </w:rPr>
        <w:t>9:</w:t>
      </w:r>
      <w:r w:rsidR="00084731">
        <w:rPr>
          <w:b/>
          <w:color w:val="0033CC"/>
          <w:lang w:val="en-US"/>
        </w:rPr>
        <w:t>45</w:t>
      </w:r>
      <w:r w:rsidRPr="00304054">
        <w:rPr>
          <w:color w:val="0033CC"/>
          <w:lang w:val="en-US"/>
        </w:rPr>
        <w:t xml:space="preserve">:  Session </w:t>
      </w:r>
      <w:r w:rsidR="00D85E99">
        <w:rPr>
          <w:color w:val="0033CC"/>
          <w:lang w:val="en-US"/>
        </w:rPr>
        <w:t>2</w:t>
      </w:r>
      <w:r w:rsidRPr="00304054">
        <w:rPr>
          <w:color w:val="0033CC"/>
          <w:lang w:val="en-US"/>
        </w:rPr>
        <w:t>:</w:t>
      </w:r>
      <w:r w:rsidR="008B0FA8">
        <w:rPr>
          <w:color w:val="0033CC"/>
          <w:lang w:val="en-US"/>
        </w:rPr>
        <w:t xml:space="preserve"> </w:t>
      </w:r>
      <w:r w:rsidR="00095EEE">
        <w:rPr>
          <w:b/>
          <w:color w:val="0033CC"/>
          <w:lang w:val="en-US"/>
        </w:rPr>
        <w:t>Summary of Standardization</w:t>
      </w:r>
      <w:r w:rsidR="000611AC">
        <w:rPr>
          <w:b/>
          <w:color w:val="0033CC"/>
          <w:lang w:val="en-US"/>
        </w:rPr>
        <w:t xml:space="preserve"> </w:t>
      </w:r>
      <w:r w:rsidR="00095EEE">
        <w:rPr>
          <w:b/>
          <w:color w:val="0033CC"/>
          <w:lang w:val="en-US"/>
        </w:rPr>
        <w:t>Status/</w:t>
      </w:r>
      <w:r w:rsidR="000611AC">
        <w:rPr>
          <w:b/>
          <w:color w:val="0033CC"/>
          <w:lang w:val="en-US"/>
        </w:rPr>
        <w:t xml:space="preserve">Roadmaps, and perceived Standardization Gaps, </w:t>
      </w:r>
      <w:r w:rsidR="000611AC" w:rsidRPr="00304054">
        <w:rPr>
          <w:b/>
          <w:color w:val="0033CC"/>
          <w:lang w:val="en-US"/>
        </w:rPr>
        <w:t xml:space="preserve">by </w:t>
      </w:r>
      <w:r w:rsidR="000611AC">
        <w:rPr>
          <w:b/>
          <w:color w:val="0033CC"/>
          <w:lang w:val="en-US"/>
        </w:rPr>
        <w:t xml:space="preserve">individual </w:t>
      </w:r>
      <w:r w:rsidR="000611AC" w:rsidRPr="00304054">
        <w:rPr>
          <w:b/>
          <w:color w:val="0033CC"/>
          <w:lang w:val="en-US"/>
        </w:rPr>
        <w:t>Groups invited to the workshop</w:t>
      </w:r>
      <w:r w:rsidR="000611AC">
        <w:rPr>
          <w:b/>
          <w:color w:val="0033CC"/>
          <w:lang w:val="en-US"/>
        </w:rPr>
        <w:t xml:space="preserve"> (I)</w:t>
      </w:r>
    </w:p>
    <w:p w:rsidR="00A31195" w:rsidRPr="000531D4" w:rsidRDefault="005511F2">
      <w:pPr>
        <w:rPr>
          <w:i/>
          <w:lang w:val="en-US"/>
        </w:rPr>
      </w:pPr>
      <w:r w:rsidRPr="00861183">
        <w:rPr>
          <w:lang w:val="en-US"/>
        </w:rPr>
        <w:t>(</w:t>
      </w:r>
      <w:r w:rsidRPr="000531D4">
        <w:rPr>
          <w:i/>
          <w:lang w:val="en-US"/>
        </w:rPr>
        <w:t xml:space="preserve">TMF, ETSI </w:t>
      </w:r>
      <w:r w:rsidR="00256E06" w:rsidRPr="000531D4">
        <w:rPr>
          <w:i/>
          <w:lang w:val="en-US"/>
        </w:rPr>
        <w:t xml:space="preserve">/ ISG / </w:t>
      </w:r>
      <w:r w:rsidRPr="000531D4">
        <w:rPr>
          <w:i/>
          <w:lang w:val="en-US"/>
        </w:rPr>
        <w:t xml:space="preserve">NFV, NGMN, IPv6 Forum, </w:t>
      </w:r>
      <w:r w:rsidR="00982F3F" w:rsidRPr="000531D4">
        <w:rPr>
          <w:i/>
          <w:lang w:val="en-US"/>
        </w:rPr>
        <w:t xml:space="preserve">BBF, </w:t>
      </w:r>
      <w:r w:rsidR="00944B72" w:rsidRPr="000531D4">
        <w:rPr>
          <w:i/>
          <w:lang w:val="en-US"/>
        </w:rPr>
        <w:t xml:space="preserve">ETSI </w:t>
      </w:r>
      <w:r w:rsidR="00256E06" w:rsidRPr="000531D4">
        <w:rPr>
          <w:i/>
          <w:lang w:val="en-US"/>
        </w:rPr>
        <w:t xml:space="preserve">/ E2NA / NTECH / </w:t>
      </w:r>
      <w:r w:rsidR="00944B72" w:rsidRPr="000531D4">
        <w:rPr>
          <w:i/>
          <w:lang w:val="en-US"/>
        </w:rPr>
        <w:t>AFI, ITU-T SG13</w:t>
      </w:r>
      <w:r w:rsidR="00055DCF" w:rsidRPr="000531D4">
        <w:rPr>
          <w:i/>
          <w:lang w:val="en-US"/>
        </w:rPr>
        <w:t xml:space="preserve"> &amp; SG2</w:t>
      </w:r>
      <w:r w:rsidR="00944B72" w:rsidRPr="000531D4">
        <w:rPr>
          <w:i/>
          <w:lang w:val="en-US"/>
        </w:rPr>
        <w:t>, IEEE NGSON</w:t>
      </w:r>
      <w:r w:rsidRPr="000531D4">
        <w:rPr>
          <w:i/>
          <w:lang w:val="en-US"/>
        </w:rPr>
        <w:t xml:space="preserve">, OMG SDN WG, </w:t>
      </w:r>
      <w:r w:rsidR="003C310C">
        <w:rPr>
          <w:i/>
          <w:lang w:val="en-US"/>
        </w:rPr>
        <w:t xml:space="preserve">OGF, NIST, </w:t>
      </w:r>
      <w:r w:rsidRPr="000531D4">
        <w:rPr>
          <w:i/>
          <w:lang w:val="en-US"/>
        </w:rPr>
        <w:t xml:space="preserve">ONF, 3GPP SA5, </w:t>
      </w:r>
      <w:r w:rsidR="00F07618" w:rsidRPr="000531D4">
        <w:rPr>
          <w:i/>
          <w:lang w:val="en-US"/>
        </w:rPr>
        <w:t xml:space="preserve">OIF, </w:t>
      </w:r>
      <w:r w:rsidR="00055DCF" w:rsidRPr="000531D4">
        <w:rPr>
          <w:i/>
          <w:lang w:val="en-US"/>
        </w:rPr>
        <w:t xml:space="preserve">ITU-T JCA, </w:t>
      </w:r>
      <w:r w:rsidR="00241E7B">
        <w:rPr>
          <w:i/>
          <w:lang w:val="en-US"/>
        </w:rPr>
        <w:t xml:space="preserve">OMA, </w:t>
      </w:r>
      <w:r w:rsidR="00F07618" w:rsidRPr="000531D4">
        <w:rPr>
          <w:i/>
          <w:lang w:val="en-US"/>
        </w:rPr>
        <w:t>any other group</w:t>
      </w:r>
      <w:r w:rsidR="00055DCF" w:rsidRPr="000531D4">
        <w:rPr>
          <w:i/>
          <w:lang w:val="en-US"/>
        </w:rPr>
        <w:t>s we need to invite</w:t>
      </w:r>
      <w:r w:rsidR="00F07618" w:rsidRPr="000531D4">
        <w:rPr>
          <w:i/>
          <w:lang w:val="en-US"/>
        </w:rPr>
        <w:t>)</w:t>
      </w:r>
    </w:p>
    <w:p w:rsidR="00F13C49" w:rsidRPr="000531D4" w:rsidRDefault="00176E57" w:rsidP="00176E57">
      <w:pPr>
        <w:pStyle w:val="ListParagraph"/>
        <w:numPr>
          <w:ilvl w:val="0"/>
          <w:numId w:val="6"/>
        </w:numPr>
        <w:rPr>
          <w:sz w:val="22"/>
          <w:szCs w:val="22"/>
          <w:lang w:val="en-US"/>
        </w:rPr>
      </w:pPr>
      <w:r w:rsidRPr="000531D4">
        <w:rPr>
          <w:sz w:val="22"/>
          <w:szCs w:val="22"/>
          <w:lang w:val="en-US"/>
        </w:rPr>
        <w:t>Giving each represented Group a slot to</w:t>
      </w:r>
      <w:r w:rsidR="00084731">
        <w:rPr>
          <w:sz w:val="22"/>
          <w:szCs w:val="22"/>
          <w:lang w:val="en-US"/>
        </w:rPr>
        <w:t xml:space="preserve"> present a summarized presentation on their </w:t>
      </w:r>
      <w:r w:rsidRPr="000531D4">
        <w:rPr>
          <w:sz w:val="22"/>
          <w:szCs w:val="22"/>
          <w:lang w:val="en-US"/>
        </w:rPr>
        <w:t>wor</w:t>
      </w:r>
      <w:r w:rsidR="00084731">
        <w:rPr>
          <w:sz w:val="22"/>
          <w:szCs w:val="22"/>
          <w:lang w:val="en-US"/>
        </w:rPr>
        <w:t>k/roadmaps</w:t>
      </w:r>
      <w:r w:rsidRPr="000531D4">
        <w:rPr>
          <w:sz w:val="22"/>
          <w:szCs w:val="22"/>
          <w:lang w:val="en-US"/>
        </w:rPr>
        <w:t xml:space="preserve"> </w:t>
      </w:r>
      <w:r w:rsidR="00084731">
        <w:rPr>
          <w:sz w:val="22"/>
          <w:szCs w:val="22"/>
          <w:lang w:val="en-US"/>
        </w:rPr>
        <w:t>linked to</w:t>
      </w:r>
      <w:r w:rsidRPr="000531D4">
        <w:rPr>
          <w:sz w:val="22"/>
          <w:szCs w:val="22"/>
          <w:lang w:val="en-US"/>
        </w:rPr>
        <w:t xml:space="preserve"> the following topics and their related Technical Specs or Reports: </w:t>
      </w:r>
      <w:r w:rsidRPr="000531D4">
        <w:rPr>
          <w:i/>
          <w:iCs/>
          <w:sz w:val="22"/>
          <w:szCs w:val="22"/>
          <w:lang w:val="en-US"/>
        </w:rPr>
        <w:t xml:space="preserve">SDN, Programmability of Networks and Services, NFV, Autonomic Management &amp; Control of Networks and Services, Self-Organizing Networks, E2E Architectures, </w:t>
      </w:r>
      <w:r w:rsidR="00AF7274" w:rsidRPr="000531D4">
        <w:rPr>
          <w:i/>
          <w:iCs/>
          <w:sz w:val="22"/>
          <w:szCs w:val="22"/>
          <w:lang w:val="en-US"/>
        </w:rPr>
        <w:t xml:space="preserve">any </w:t>
      </w:r>
      <w:r w:rsidR="00377099" w:rsidRPr="000531D4">
        <w:rPr>
          <w:i/>
          <w:iCs/>
          <w:sz w:val="22"/>
          <w:szCs w:val="22"/>
          <w:lang w:val="en-US"/>
        </w:rPr>
        <w:t>considerations for</w:t>
      </w:r>
      <w:r w:rsidRPr="000531D4">
        <w:rPr>
          <w:i/>
          <w:iCs/>
          <w:sz w:val="22"/>
          <w:szCs w:val="22"/>
          <w:lang w:val="en-US"/>
        </w:rPr>
        <w:t xml:space="preserve"> IPv6 in the picture (where possible), and emerging 5G related topics</w:t>
      </w:r>
      <w:r w:rsidRPr="000531D4">
        <w:rPr>
          <w:i/>
          <w:sz w:val="22"/>
          <w:szCs w:val="22"/>
          <w:lang w:val="en-US"/>
        </w:rPr>
        <w:t>, other current hot topics,</w:t>
      </w:r>
    </w:p>
    <w:p w:rsidR="00F07618" w:rsidRPr="00861183" w:rsidRDefault="00F07618">
      <w:pPr>
        <w:rPr>
          <w:color w:val="0033CC"/>
          <w:lang w:val="en-US"/>
        </w:rPr>
      </w:pPr>
    </w:p>
    <w:p w:rsidR="00F13C49" w:rsidRPr="00861183" w:rsidRDefault="00304054">
      <w:pPr>
        <w:rPr>
          <w:b/>
          <w:color w:val="0033CC"/>
          <w:lang w:val="en-US"/>
        </w:rPr>
      </w:pPr>
      <w:r w:rsidRPr="00304054">
        <w:rPr>
          <w:b/>
          <w:color w:val="0033CC"/>
          <w:lang w:val="en-US"/>
        </w:rPr>
        <w:t>11:00:</w:t>
      </w:r>
      <w:r w:rsidRPr="00304054">
        <w:rPr>
          <w:color w:val="0033CC"/>
          <w:lang w:val="en-US"/>
        </w:rPr>
        <w:t xml:space="preserve"> </w:t>
      </w:r>
      <w:r w:rsidRPr="00304054">
        <w:rPr>
          <w:b/>
          <w:color w:val="0033CC"/>
          <w:lang w:val="en-US"/>
        </w:rPr>
        <w:t>Coffee Break (10 minutes)</w:t>
      </w:r>
    </w:p>
    <w:p w:rsidR="000531D4" w:rsidRPr="000531D4" w:rsidRDefault="000531D4">
      <w:pPr>
        <w:rPr>
          <w:lang w:val="en-US"/>
        </w:rPr>
      </w:pPr>
    </w:p>
    <w:p w:rsidR="00F13C49" w:rsidRPr="00861183" w:rsidRDefault="00304054">
      <w:pPr>
        <w:rPr>
          <w:b/>
          <w:color w:val="0033CC"/>
          <w:lang w:val="en-US"/>
        </w:rPr>
      </w:pPr>
      <w:r w:rsidRPr="00304054">
        <w:rPr>
          <w:color w:val="0033CC"/>
          <w:lang w:val="en-US"/>
        </w:rPr>
        <w:t xml:space="preserve">11:15 </w:t>
      </w:r>
      <w:r w:rsidRPr="00304054">
        <w:rPr>
          <w:b/>
          <w:color w:val="0033CC"/>
          <w:lang w:val="en-US"/>
        </w:rPr>
        <w:t xml:space="preserve">– 13:00: Session </w:t>
      </w:r>
      <w:r w:rsidR="00D85E99">
        <w:rPr>
          <w:b/>
          <w:color w:val="0033CC"/>
          <w:lang w:val="en-US"/>
        </w:rPr>
        <w:t>3</w:t>
      </w:r>
      <w:r w:rsidRPr="00304054">
        <w:rPr>
          <w:b/>
          <w:color w:val="0033CC"/>
          <w:lang w:val="en-US"/>
        </w:rPr>
        <w:t xml:space="preserve">: </w:t>
      </w:r>
      <w:r w:rsidR="00227790" w:rsidRPr="00227790">
        <w:rPr>
          <w:b/>
          <w:color w:val="0033CC"/>
          <w:lang w:val="en-US"/>
        </w:rPr>
        <w:t xml:space="preserve">Summary of Standardization Status/Roadmaps, and </w:t>
      </w:r>
      <w:r w:rsidR="000611AC">
        <w:rPr>
          <w:b/>
          <w:color w:val="0033CC"/>
          <w:lang w:val="en-US"/>
        </w:rPr>
        <w:t>perceived Standardization Gaps,</w:t>
      </w:r>
      <w:r w:rsidR="00241E7B">
        <w:rPr>
          <w:b/>
          <w:color w:val="0033CC"/>
          <w:lang w:val="en-US"/>
        </w:rPr>
        <w:t xml:space="preserve"> </w:t>
      </w:r>
      <w:r w:rsidR="00241E7B" w:rsidRPr="00304054">
        <w:rPr>
          <w:b/>
          <w:color w:val="0033CC"/>
          <w:lang w:val="en-US"/>
        </w:rPr>
        <w:t xml:space="preserve">by </w:t>
      </w:r>
      <w:r w:rsidR="00241E7B">
        <w:rPr>
          <w:b/>
          <w:color w:val="0033CC"/>
          <w:lang w:val="en-US"/>
        </w:rPr>
        <w:t xml:space="preserve">individual </w:t>
      </w:r>
      <w:r w:rsidR="00241E7B" w:rsidRPr="00304054">
        <w:rPr>
          <w:b/>
          <w:color w:val="0033CC"/>
          <w:lang w:val="en-US"/>
        </w:rPr>
        <w:t>Groups invited to the workshop</w:t>
      </w:r>
      <w:r w:rsidR="00241E7B">
        <w:rPr>
          <w:b/>
          <w:color w:val="0033CC"/>
          <w:lang w:val="en-US"/>
        </w:rPr>
        <w:t xml:space="preserve"> (II)</w:t>
      </w:r>
    </w:p>
    <w:p w:rsidR="003F21E6" w:rsidRDefault="00145AA4" w:rsidP="006F4CDA">
      <w:pPr>
        <w:pStyle w:val="ListParagraph"/>
        <w:numPr>
          <w:ilvl w:val="0"/>
          <w:numId w:val="6"/>
        </w:numPr>
        <w:rPr>
          <w:lang w:val="en-US"/>
        </w:rPr>
      </w:pPr>
      <w:r w:rsidRPr="000531D4">
        <w:rPr>
          <w:lang w:val="en-US"/>
        </w:rPr>
        <w:t xml:space="preserve">Giving </w:t>
      </w:r>
      <w:r w:rsidRPr="000531D4">
        <w:rPr>
          <w:sz w:val="22"/>
          <w:szCs w:val="22"/>
          <w:lang w:val="en-US"/>
        </w:rPr>
        <w:t>each represented Group a slot to present</w:t>
      </w:r>
      <w:r w:rsidR="006F4CDA" w:rsidRPr="006F4CDA">
        <w:rPr>
          <w:sz w:val="22"/>
          <w:szCs w:val="22"/>
          <w:lang w:val="en-US"/>
        </w:rPr>
        <w:t xml:space="preserve"> a summarized presentation on their work/roadmaps linked</w:t>
      </w:r>
      <w:r w:rsidR="006F4CDA">
        <w:rPr>
          <w:sz w:val="22"/>
          <w:szCs w:val="22"/>
          <w:lang w:val="en-US"/>
        </w:rPr>
        <w:t xml:space="preserve"> to architectural frameworks, models, APIs, </w:t>
      </w:r>
      <w:proofErr w:type="spellStart"/>
      <w:r w:rsidR="006F4CDA">
        <w:rPr>
          <w:sz w:val="22"/>
          <w:szCs w:val="22"/>
          <w:lang w:val="en-US"/>
        </w:rPr>
        <w:t>etc</w:t>
      </w:r>
      <w:proofErr w:type="spellEnd"/>
      <w:r w:rsidR="006F4CDA">
        <w:rPr>
          <w:sz w:val="22"/>
          <w:szCs w:val="22"/>
          <w:lang w:val="en-US"/>
        </w:rPr>
        <w:t xml:space="preserve">, on </w:t>
      </w:r>
      <w:r w:rsidR="00055F47">
        <w:rPr>
          <w:sz w:val="22"/>
          <w:szCs w:val="22"/>
          <w:lang w:val="en-US"/>
        </w:rPr>
        <w:t xml:space="preserve">emerging technologies: </w:t>
      </w:r>
      <w:r w:rsidR="006F4CDA">
        <w:rPr>
          <w:sz w:val="22"/>
          <w:szCs w:val="22"/>
          <w:lang w:val="en-US"/>
        </w:rPr>
        <w:t xml:space="preserve">AMC, SDN, NFV, </w:t>
      </w:r>
    </w:p>
    <w:p w:rsidR="003F21E6" w:rsidRDefault="003F21E6">
      <w:pPr>
        <w:pStyle w:val="ListParagraph"/>
        <w:rPr>
          <w:lang w:val="en-US"/>
        </w:rPr>
      </w:pPr>
    </w:p>
    <w:p w:rsidR="00F13C49" w:rsidRPr="00861183" w:rsidRDefault="00304054">
      <w:pPr>
        <w:rPr>
          <w:color w:val="0033CC"/>
          <w:lang w:val="en-US"/>
        </w:rPr>
      </w:pPr>
      <w:r w:rsidRPr="00304054">
        <w:rPr>
          <w:b/>
          <w:color w:val="0033CC"/>
          <w:lang w:val="en-US"/>
        </w:rPr>
        <w:t>13:00 – 14: 00: Lunch</w:t>
      </w:r>
    </w:p>
    <w:p w:rsidR="00F13C49" w:rsidRPr="00861183" w:rsidRDefault="00F13C49">
      <w:pPr>
        <w:rPr>
          <w:color w:val="0033CC"/>
          <w:lang w:val="en-US"/>
        </w:rPr>
      </w:pPr>
    </w:p>
    <w:p w:rsidR="00145AA4" w:rsidRPr="00082A60" w:rsidRDefault="00304054">
      <w:pPr>
        <w:rPr>
          <w:b/>
          <w:i/>
          <w:color w:val="0033CC"/>
          <w:lang w:val="en-US"/>
        </w:rPr>
      </w:pPr>
      <w:r w:rsidRPr="00304054">
        <w:rPr>
          <w:b/>
          <w:color w:val="0033CC"/>
          <w:lang w:val="en-US"/>
        </w:rPr>
        <w:t xml:space="preserve">14:00: Session </w:t>
      </w:r>
      <w:r w:rsidR="00D85E99">
        <w:rPr>
          <w:b/>
          <w:color w:val="0033CC"/>
          <w:lang w:val="en-US"/>
        </w:rPr>
        <w:t>4</w:t>
      </w:r>
      <w:r w:rsidRPr="00304054">
        <w:rPr>
          <w:b/>
          <w:color w:val="0033CC"/>
          <w:lang w:val="en-US"/>
        </w:rPr>
        <w:t xml:space="preserve">: </w:t>
      </w:r>
      <w:r w:rsidR="00B30BF5" w:rsidRPr="00B30BF5">
        <w:rPr>
          <w:b/>
          <w:color w:val="0033CC"/>
          <w:lang w:val="en-US"/>
        </w:rPr>
        <w:t xml:space="preserve">Open Discussion on the following topics </w:t>
      </w:r>
    </w:p>
    <w:p w:rsidR="00E37183" w:rsidRPr="006C080C" w:rsidRDefault="00E37183" w:rsidP="00E37183">
      <w:pPr>
        <w:pStyle w:val="ListParagraph"/>
        <w:numPr>
          <w:ilvl w:val="0"/>
          <w:numId w:val="6"/>
        </w:numPr>
        <w:rPr>
          <w:i/>
          <w:lang w:val="en-US"/>
        </w:rPr>
      </w:pPr>
      <w:r w:rsidRPr="006C080C">
        <w:rPr>
          <w:i/>
          <w:lang w:val="en-US"/>
        </w:rPr>
        <w:t>AMC (Autonomic Management &amp; Control) through Real-Time and Predictive Analytics, Analytics-Driven Orchestration; Autonomics(AMC) in NFV MANO Layers and AMC in EMS and OSS Layers</w:t>
      </w:r>
    </w:p>
    <w:p w:rsidR="00E37183" w:rsidRPr="006C080C" w:rsidRDefault="00E37183" w:rsidP="003363A6">
      <w:pPr>
        <w:pStyle w:val="ListParagraph"/>
        <w:numPr>
          <w:ilvl w:val="0"/>
          <w:numId w:val="6"/>
        </w:numPr>
        <w:rPr>
          <w:i/>
          <w:lang w:val="en-US"/>
        </w:rPr>
      </w:pPr>
      <w:r w:rsidRPr="006C080C">
        <w:rPr>
          <w:i/>
          <w:lang w:val="en-US"/>
        </w:rPr>
        <w:lastRenderedPageBreak/>
        <w:t>Encouraging Companies working on Network Analytics to join Standardization efforts on AMC</w:t>
      </w:r>
      <w:r w:rsidR="00B30BF5">
        <w:rPr>
          <w:i/>
          <w:lang w:val="en-US"/>
        </w:rPr>
        <w:t xml:space="preserve"> in ETSI NTECH AFI, TMF</w:t>
      </w:r>
      <w:r w:rsidR="00134D24">
        <w:rPr>
          <w:i/>
          <w:lang w:val="en-US"/>
        </w:rPr>
        <w:t xml:space="preserve"> ZOOM</w:t>
      </w:r>
      <w:r w:rsidR="00B30BF5">
        <w:rPr>
          <w:i/>
          <w:lang w:val="en-US"/>
        </w:rPr>
        <w:t>, IEEE NGSON, ITU-T SG13, etc</w:t>
      </w:r>
      <w:r w:rsidR="003363A6">
        <w:rPr>
          <w:i/>
          <w:lang w:val="en-US"/>
        </w:rPr>
        <w:t>. The focus is on Network A</w:t>
      </w:r>
      <w:r w:rsidR="003363A6" w:rsidRPr="003363A6">
        <w:rPr>
          <w:i/>
          <w:lang w:val="en-US"/>
        </w:rPr>
        <w:t>nalytics directly connected to management and control of networks and services</w:t>
      </w:r>
      <w:r w:rsidR="003363A6">
        <w:rPr>
          <w:i/>
          <w:lang w:val="en-US"/>
        </w:rPr>
        <w:t>, for Dynamic Network Policing</w:t>
      </w:r>
      <w:r w:rsidR="003363A6" w:rsidRPr="003363A6">
        <w:rPr>
          <w:i/>
          <w:lang w:val="en-US"/>
        </w:rPr>
        <w:t xml:space="preserve"> </w:t>
      </w:r>
      <w:r w:rsidR="003363A6">
        <w:rPr>
          <w:i/>
          <w:lang w:val="en-US"/>
        </w:rPr>
        <w:t xml:space="preserve">&amp; Services </w:t>
      </w:r>
      <w:r w:rsidR="00E85C70">
        <w:rPr>
          <w:i/>
          <w:lang w:val="en-US"/>
        </w:rPr>
        <w:t>(Re-)</w:t>
      </w:r>
      <w:r w:rsidR="003363A6">
        <w:rPr>
          <w:i/>
          <w:lang w:val="en-US"/>
        </w:rPr>
        <w:t xml:space="preserve">Programming </w:t>
      </w:r>
      <w:r w:rsidR="003363A6" w:rsidRPr="003363A6">
        <w:rPr>
          <w:i/>
          <w:lang w:val="en-US"/>
        </w:rPr>
        <w:t>(including Alarms correlat</w:t>
      </w:r>
      <w:r w:rsidR="003363A6">
        <w:rPr>
          <w:i/>
          <w:lang w:val="en-US"/>
        </w:rPr>
        <w:t>ion-Analytics-driven and Policy</w:t>
      </w:r>
      <w:r w:rsidR="003363A6" w:rsidRPr="003363A6">
        <w:rPr>
          <w:i/>
          <w:lang w:val="en-US"/>
        </w:rPr>
        <w:t xml:space="preserve">-Analytics driven, </w:t>
      </w:r>
      <w:proofErr w:type="spellStart"/>
      <w:r w:rsidR="003363A6" w:rsidRPr="003363A6">
        <w:rPr>
          <w:i/>
          <w:lang w:val="en-US"/>
        </w:rPr>
        <w:t>etc</w:t>
      </w:r>
      <w:proofErr w:type="spellEnd"/>
      <w:r w:rsidR="003363A6" w:rsidRPr="003363A6">
        <w:rPr>
          <w:i/>
          <w:lang w:val="en-US"/>
        </w:rPr>
        <w:t>)</w:t>
      </w:r>
    </w:p>
    <w:p w:rsidR="00E37183" w:rsidRPr="006C080C" w:rsidRDefault="00E37183" w:rsidP="00E37183">
      <w:pPr>
        <w:pStyle w:val="ListParagraph"/>
        <w:numPr>
          <w:ilvl w:val="0"/>
          <w:numId w:val="6"/>
        </w:numPr>
        <w:rPr>
          <w:i/>
          <w:lang w:val="en-US"/>
        </w:rPr>
      </w:pPr>
      <w:r w:rsidRPr="006C080C">
        <w:rPr>
          <w:i/>
          <w:lang w:val="en-US"/>
        </w:rPr>
        <w:t xml:space="preserve">Open Source AMC, to complement Open Source SDN (e.g. </w:t>
      </w:r>
      <w:proofErr w:type="spellStart"/>
      <w:r w:rsidRPr="006C080C">
        <w:rPr>
          <w:i/>
          <w:lang w:val="en-US"/>
        </w:rPr>
        <w:t>OpenDaylight</w:t>
      </w:r>
      <w:proofErr w:type="spellEnd"/>
      <w:r w:rsidRPr="006C080C">
        <w:rPr>
          <w:i/>
          <w:lang w:val="en-US"/>
        </w:rPr>
        <w:t>) and Open Source NFV (e.g. OPNFV)</w:t>
      </w:r>
    </w:p>
    <w:p w:rsidR="00E37183" w:rsidRPr="006C080C" w:rsidRDefault="00E37183">
      <w:pPr>
        <w:pStyle w:val="ListParagraph"/>
        <w:numPr>
          <w:ilvl w:val="0"/>
          <w:numId w:val="6"/>
        </w:numPr>
        <w:rPr>
          <w:i/>
          <w:lang w:val="en-US"/>
        </w:rPr>
      </w:pPr>
      <w:r w:rsidRPr="006C080C">
        <w:rPr>
          <w:i/>
          <w:lang w:val="en-US"/>
        </w:rPr>
        <w:t>Progress on Standards for NFV</w:t>
      </w:r>
    </w:p>
    <w:p w:rsidR="00F13C49" w:rsidRPr="00861183" w:rsidRDefault="00F13C49" w:rsidP="00F13C49">
      <w:pPr>
        <w:spacing w:line="100" w:lineRule="atLeast"/>
        <w:jc w:val="both"/>
        <w:rPr>
          <w:rFonts w:ascii="TimesNewRomanPS-ItalicMT" w:hAnsi="TimesNewRomanPS-ItalicMT" w:cs="TimesNewRomanPS-ItalicMT"/>
          <w:i/>
          <w:iCs/>
          <w:color w:val="0033CC"/>
          <w:sz w:val="22"/>
          <w:szCs w:val="22"/>
          <w:lang w:val="en-US"/>
        </w:rPr>
      </w:pPr>
    </w:p>
    <w:p w:rsidR="00F13C49" w:rsidRPr="00861183" w:rsidRDefault="00304054" w:rsidP="00B77A4D">
      <w:pPr>
        <w:spacing w:line="100" w:lineRule="atLeast"/>
        <w:jc w:val="both"/>
        <w:rPr>
          <w:b/>
          <w:color w:val="0033CC"/>
          <w:lang w:val="en-US"/>
        </w:rPr>
      </w:pPr>
      <w:r w:rsidRPr="00304054">
        <w:rPr>
          <w:b/>
          <w:color w:val="0033CC"/>
          <w:lang w:val="en-US"/>
        </w:rPr>
        <w:t>1</w:t>
      </w:r>
      <w:r w:rsidR="0014343D">
        <w:rPr>
          <w:b/>
          <w:color w:val="0033CC"/>
          <w:lang w:val="en-US"/>
        </w:rPr>
        <w:t>5</w:t>
      </w:r>
      <w:r w:rsidRPr="00304054">
        <w:rPr>
          <w:b/>
          <w:color w:val="0033CC"/>
          <w:lang w:val="en-US"/>
        </w:rPr>
        <w:t>:</w:t>
      </w:r>
      <w:r w:rsidR="0014343D">
        <w:rPr>
          <w:b/>
          <w:color w:val="0033CC"/>
          <w:lang w:val="en-US"/>
        </w:rPr>
        <w:t>0</w:t>
      </w:r>
      <w:r w:rsidRPr="00304054">
        <w:rPr>
          <w:b/>
          <w:color w:val="0033CC"/>
          <w:lang w:val="en-US"/>
        </w:rPr>
        <w:t xml:space="preserve">0: Session </w:t>
      </w:r>
      <w:r w:rsidR="00D85E99">
        <w:rPr>
          <w:b/>
          <w:color w:val="0033CC"/>
          <w:lang w:val="en-US"/>
        </w:rPr>
        <w:t>5</w:t>
      </w:r>
      <w:r w:rsidRPr="00304054">
        <w:rPr>
          <w:b/>
          <w:color w:val="0033CC"/>
          <w:lang w:val="en-US"/>
        </w:rPr>
        <w:t xml:space="preserve">: </w:t>
      </w:r>
      <w:r w:rsidR="00B30BF5">
        <w:rPr>
          <w:b/>
          <w:color w:val="0033CC"/>
          <w:lang w:val="en-US"/>
        </w:rPr>
        <w:t xml:space="preserve">Open </w:t>
      </w:r>
      <w:r w:rsidRPr="00304054">
        <w:rPr>
          <w:b/>
          <w:color w:val="0033CC"/>
          <w:lang w:val="en-US"/>
        </w:rPr>
        <w:t>Discuss</w:t>
      </w:r>
      <w:r w:rsidR="00A810A4">
        <w:rPr>
          <w:b/>
          <w:color w:val="0033CC"/>
          <w:lang w:val="en-US"/>
        </w:rPr>
        <w:t>i</w:t>
      </w:r>
      <w:r w:rsidR="00B30BF5">
        <w:rPr>
          <w:b/>
          <w:color w:val="0033CC"/>
          <w:lang w:val="en-US"/>
        </w:rPr>
        <w:t>on on the following topics</w:t>
      </w:r>
      <w:r w:rsidRPr="00304054">
        <w:rPr>
          <w:b/>
          <w:color w:val="0033CC"/>
          <w:lang w:val="en-US"/>
        </w:rPr>
        <w:t xml:space="preserve"> </w:t>
      </w:r>
    </w:p>
    <w:p w:rsidR="00A8412F" w:rsidRPr="000531D4" w:rsidRDefault="00A8412F" w:rsidP="00D872EA">
      <w:pPr>
        <w:jc w:val="both"/>
        <w:rPr>
          <w:b/>
          <w:lang w:val="en-US"/>
        </w:rPr>
      </w:pPr>
    </w:p>
    <w:p w:rsidR="00223FAF" w:rsidRPr="006C080C" w:rsidRDefault="00D653AB" w:rsidP="0043083A">
      <w:pPr>
        <w:pStyle w:val="ListParagraph"/>
        <w:numPr>
          <w:ilvl w:val="0"/>
          <w:numId w:val="5"/>
        </w:numPr>
        <w:jc w:val="both"/>
        <w:rPr>
          <w:i/>
          <w:lang w:val="en-US"/>
        </w:rPr>
      </w:pPr>
      <w:r w:rsidRPr="006C080C">
        <w:rPr>
          <w:i/>
          <w:lang w:val="en-US"/>
        </w:rPr>
        <w:t>Sharing experiences and status from</w:t>
      </w:r>
      <w:r w:rsidR="00304054" w:rsidRPr="006C080C">
        <w:rPr>
          <w:i/>
          <w:lang w:val="en-US"/>
        </w:rPr>
        <w:t xml:space="preserve"> </w:t>
      </w:r>
      <w:r w:rsidR="00DC363A">
        <w:rPr>
          <w:i/>
          <w:lang w:val="en-US"/>
        </w:rPr>
        <w:t>G</w:t>
      </w:r>
      <w:r w:rsidR="00304054" w:rsidRPr="006C080C">
        <w:rPr>
          <w:i/>
          <w:lang w:val="en-US"/>
        </w:rPr>
        <w:t xml:space="preserve">roups that are doing some form of harmonization/coordination on some topics, e.g. Multi-SDO, JCA, </w:t>
      </w:r>
      <w:r w:rsidR="0043083A" w:rsidRPr="006C080C">
        <w:rPr>
          <w:i/>
          <w:lang w:val="en-US"/>
        </w:rPr>
        <w:t xml:space="preserve">IEEE SDN and NFV ET subcommittee, </w:t>
      </w:r>
      <w:proofErr w:type="spellStart"/>
      <w:r w:rsidR="00304054" w:rsidRPr="006C080C">
        <w:rPr>
          <w:i/>
          <w:lang w:val="en-US"/>
        </w:rPr>
        <w:t>etc</w:t>
      </w:r>
      <w:proofErr w:type="spellEnd"/>
      <w:r w:rsidR="00304054" w:rsidRPr="006C080C">
        <w:rPr>
          <w:i/>
          <w:lang w:val="en-US"/>
        </w:rPr>
        <w:t xml:space="preserve">, </w:t>
      </w:r>
    </w:p>
    <w:p w:rsidR="00223FAF" w:rsidRPr="006C080C" w:rsidRDefault="00223FAF" w:rsidP="00223FAF">
      <w:pPr>
        <w:pStyle w:val="ListParagraph"/>
        <w:numPr>
          <w:ilvl w:val="0"/>
          <w:numId w:val="5"/>
        </w:numPr>
        <w:jc w:val="both"/>
        <w:rPr>
          <w:i/>
          <w:lang w:val="en-US"/>
        </w:rPr>
      </w:pPr>
      <w:r w:rsidRPr="006C080C">
        <w:rPr>
          <w:i/>
          <w:lang w:val="en-US"/>
        </w:rPr>
        <w:t>Introduction</w:t>
      </w:r>
      <w:r w:rsidR="003B1478">
        <w:rPr>
          <w:i/>
          <w:lang w:val="en-US"/>
        </w:rPr>
        <w:t xml:space="preserve"> of the idea of </w:t>
      </w:r>
      <w:proofErr w:type="spellStart"/>
      <w:r w:rsidRPr="006C080C">
        <w:rPr>
          <w:i/>
          <w:lang w:val="en-US"/>
        </w:rPr>
        <w:t>PoCs</w:t>
      </w:r>
      <w:proofErr w:type="spellEnd"/>
      <w:r w:rsidRPr="006C080C">
        <w:rPr>
          <w:i/>
          <w:lang w:val="en-US"/>
        </w:rPr>
        <w:t xml:space="preserve"> for AMC solutions based on the </w:t>
      </w:r>
      <w:r w:rsidR="003B1478">
        <w:rPr>
          <w:i/>
          <w:lang w:val="en-US"/>
        </w:rPr>
        <w:t xml:space="preserve">Standardized </w:t>
      </w:r>
      <w:r w:rsidRPr="006C080C">
        <w:rPr>
          <w:i/>
          <w:lang w:val="en-US"/>
        </w:rPr>
        <w:t xml:space="preserve">Frameworks for AMC components, and liaisons on </w:t>
      </w:r>
      <w:proofErr w:type="spellStart"/>
      <w:r w:rsidRPr="006C080C">
        <w:rPr>
          <w:i/>
          <w:lang w:val="en-US"/>
        </w:rPr>
        <w:t>PoCs</w:t>
      </w:r>
      <w:proofErr w:type="spellEnd"/>
      <w:r w:rsidRPr="006C080C">
        <w:rPr>
          <w:i/>
          <w:lang w:val="en-US"/>
        </w:rPr>
        <w:t xml:space="preserve"> for AMC</w:t>
      </w:r>
      <w:r w:rsidR="003B1478">
        <w:rPr>
          <w:i/>
          <w:lang w:val="en-US"/>
        </w:rPr>
        <w:t xml:space="preserve"> </w:t>
      </w:r>
      <w:r w:rsidR="008810CA">
        <w:rPr>
          <w:i/>
          <w:lang w:val="en-US"/>
        </w:rPr>
        <w:t xml:space="preserve">by </w:t>
      </w:r>
      <w:r w:rsidR="003B1478">
        <w:rPr>
          <w:i/>
          <w:lang w:val="en-US"/>
        </w:rPr>
        <w:t xml:space="preserve">groups such as </w:t>
      </w:r>
      <w:r w:rsidR="008810CA" w:rsidRPr="008810CA">
        <w:rPr>
          <w:i/>
          <w:lang w:val="en-US"/>
        </w:rPr>
        <w:t>ETSI/NTECH/</w:t>
      </w:r>
      <w:r w:rsidR="008810CA">
        <w:rPr>
          <w:i/>
          <w:lang w:val="en-US"/>
        </w:rPr>
        <w:t xml:space="preserve">AFI, </w:t>
      </w:r>
      <w:r w:rsidR="003B1478">
        <w:rPr>
          <w:i/>
          <w:lang w:val="en-US"/>
        </w:rPr>
        <w:t xml:space="preserve">TMF ZOOM, IEEE NGSON, </w:t>
      </w:r>
      <w:proofErr w:type="spellStart"/>
      <w:r w:rsidR="003B1478">
        <w:rPr>
          <w:i/>
          <w:lang w:val="en-US"/>
        </w:rPr>
        <w:t>etc</w:t>
      </w:r>
      <w:proofErr w:type="spellEnd"/>
      <w:r w:rsidR="009427E5">
        <w:rPr>
          <w:i/>
          <w:lang w:val="en-US"/>
        </w:rPr>
        <w:t>,</w:t>
      </w:r>
    </w:p>
    <w:p w:rsidR="00C027DE" w:rsidRPr="00223FAF" w:rsidDel="00C027DE" w:rsidRDefault="005B1D7A">
      <w:pPr>
        <w:pStyle w:val="ListParagraph"/>
        <w:numPr>
          <w:ilvl w:val="0"/>
          <w:numId w:val="5"/>
        </w:numPr>
        <w:jc w:val="both"/>
        <w:rPr>
          <w:lang w:val="en-US"/>
        </w:rPr>
      </w:pPr>
      <w:r>
        <w:rPr>
          <w:i/>
          <w:lang w:val="en-US"/>
        </w:rPr>
        <w:t xml:space="preserve">Defining </w:t>
      </w:r>
      <w:r w:rsidR="00FB67BD">
        <w:rPr>
          <w:i/>
          <w:lang w:val="en-US"/>
        </w:rPr>
        <w:t xml:space="preserve">joint SDOs/Fora </w:t>
      </w:r>
      <w:proofErr w:type="spellStart"/>
      <w:r w:rsidR="00223FAF" w:rsidRPr="006C080C">
        <w:rPr>
          <w:i/>
          <w:lang w:val="en-US"/>
        </w:rPr>
        <w:t>PoC</w:t>
      </w:r>
      <w:proofErr w:type="spellEnd"/>
      <w:r w:rsidR="00223FAF" w:rsidRPr="006C080C">
        <w:rPr>
          <w:i/>
          <w:lang w:val="en-US"/>
        </w:rPr>
        <w:t xml:space="preserve"> Frameworks for Use Cases that combine standardized components for AMC, SDN and NFV</w:t>
      </w:r>
    </w:p>
    <w:p w:rsidR="008C21DB" w:rsidRPr="000531D4" w:rsidRDefault="008C21DB" w:rsidP="008C21DB">
      <w:pPr>
        <w:pStyle w:val="ListParagraph"/>
        <w:jc w:val="both"/>
        <w:rPr>
          <w:lang w:val="en-US"/>
        </w:rPr>
      </w:pPr>
    </w:p>
    <w:p w:rsidR="008C21DB" w:rsidRPr="00861183" w:rsidRDefault="00304054" w:rsidP="008C21DB">
      <w:pPr>
        <w:jc w:val="both"/>
        <w:rPr>
          <w:b/>
          <w:color w:val="0033CC"/>
          <w:lang w:val="en-US"/>
        </w:rPr>
      </w:pPr>
      <w:r w:rsidRPr="00304054">
        <w:rPr>
          <w:b/>
          <w:color w:val="0033CC"/>
          <w:lang w:val="en-US"/>
        </w:rPr>
        <w:t>16:00:</w:t>
      </w:r>
      <w:r w:rsidRPr="00304054">
        <w:rPr>
          <w:color w:val="0033CC"/>
          <w:lang w:val="en-US"/>
        </w:rPr>
        <w:t xml:space="preserve"> </w:t>
      </w:r>
      <w:r w:rsidRPr="00304054">
        <w:rPr>
          <w:b/>
          <w:color w:val="0033CC"/>
          <w:lang w:val="en-US"/>
        </w:rPr>
        <w:t xml:space="preserve"> Coffee Break (10 minutes)</w:t>
      </w:r>
    </w:p>
    <w:p w:rsidR="00C027DE" w:rsidRPr="00861183" w:rsidRDefault="00C027DE" w:rsidP="008C21DB">
      <w:pPr>
        <w:jc w:val="both"/>
        <w:rPr>
          <w:color w:val="0033CC"/>
          <w:lang w:val="en-US"/>
        </w:rPr>
      </w:pPr>
    </w:p>
    <w:p w:rsidR="00C027DE" w:rsidRPr="00861183" w:rsidRDefault="00304054" w:rsidP="00C027DE">
      <w:pPr>
        <w:jc w:val="both"/>
        <w:rPr>
          <w:color w:val="0033CC"/>
          <w:lang w:val="en-US"/>
        </w:rPr>
      </w:pPr>
      <w:r w:rsidRPr="00304054">
        <w:rPr>
          <w:b/>
          <w:color w:val="0033CC"/>
          <w:lang w:val="en-US"/>
        </w:rPr>
        <w:t>16:1</w:t>
      </w:r>
      <w:r w:rsidR="00E32BD9">
        <w:rPr>
          <w:b/>
          <w:color w:val="0033CC"/>
          <w:lang w:val="en-US"/>
        </w:rPr>
        <w:t>0</w:t>
      </w:r>
      <w:r w:rsidRPr="00304054">
        <w:rPr>
          <w:b/>
          <w:color w:val="0033CC"/>
          <w:lang w:val="en-US"/>
        </w:rPr>
        <w:t>:</w:t>
      </w:r>
      <w:r w:rsidRPr="00304054">
        <w:rPr>
          <w:color w:val="0033CC"/>
          <w:lang w:val="en-US"/>
        </w:rPr>
        <w:t xml:space="preserve"> </w:t>
      </w:r>
      <w:r w:rsidRPr="00304054">
        <w:rPr>
          <w:b/>
          <w:color w:val="0033CC"/>
          <w:lang w:val="en-US"/>
        </w:rPr>
        <w:t xml:space="preserve"> Session </w:t>
      </w:r>
      <w:r w:rsidR="00D85E99">
        <w:rPr>
          <w:b/>
          <w:color w:val="0033CC"/>
          <w:lang w:val="en-US"/>
        </w:rPr>
        <w:t>6</w:t>
      </w:r>
      <w:r w:rsidRPr="00304054">
        <w:rPr>
          <w:b/>
          <w:color w:val="0033CC"/>
          <w:lang w:val="en-US"/>
        </w:rPr>
        <w:t xml:space="preserve">: </w:t>
      </w:r>
      <w:r w:rsidR="00D7352C">
        <w:rPr>
          <w:b/>
          <w:color w:val="0033CC"/>
          <w:lang w:val="en-US"/>
        </w:rPr>
        <w:t xml:space="preserve"> </w:t>
      </w:r>
      <w:r w:rsidRPr="00974AEB">
        <w:rPr>
          <w:b/>
          <w:color w:val="0033CC"/>
          <w:lang w:val="en-US"/>
        </w:rPr>
        <w:t>Engaging the</w:t>
      </w:r>
      <w:r w:rsidR="00083DD6">
        <w:rPr>
          <w:b/>
          <w:color w:val="0033CC"/>
          <w:lang w:val="en-US"/>
        </w:rPr>
        <w:t xml:space="preserve"> Research/R&amp;D Programs on 5G</w:t>
      </w:r>
      <w:r w:rsidR="00503BDF">
        <w:rPr>
          <w:b/>
          <w:color w:val="0033CC"/>
          <w:lang w:val="en-US"/>
        </w:rPr>
        <w:t xml:space="preserve"> (</w:t>
      </w:r>
      <w:r w:rsidR="009C7163" w:rsidRPr="009C7163">
        <w:rPr>
          <w:b/>
          <w:color w:val="0033CC"/>
          <w:lang w:val="en-US"/>
        </w:rPr>
        <w:t xml:space="preserve">e.g. EU Project 5G initiative, USA NSF programs, Korea 5G Forum, programs in Japan, programs in China, </w:t>
      </w:r>
      <w:proofErr w:type="spellStart"/>
      <w:r w:rsidR="009C7163" w:rsidRPr="009C7163">
        <w:rPr>
          <w:b/>
          <w:color w:val="0033CC"/>
          <w:lang w:val="en-US"/>
        </w:rPr>
        <w:t>etc</w:t>
      </w:r>
      <w:proofErr w:type="spellEnd"/>
      <w:r w:rsidR="00503BDF">
        <w:rPr>
          <w:b/>
          <w:color w:val="0033CC"/>
          <w:lang w:val="en-US"/>
        </w:rPr>
        <w:t>)</w:t>
      </w:r>
    </w:p>
    <w:p w:rsidR="008C21DB" w:rsidRPr="000531D4" w:rsidRDefault="008C21DB" w:rsidP="008C21DB">
      <w:pPr>
        <w:pStyle w:val="ListParagraph"/>
        <w:jc w:val="both"/>
        <w:rPr>
          <w:lang w:val="en-US"/>
        </w:rPr>
      </w:pPr>
    </w:p>
    <w:p w:rsidR="006C1522" w:rsidRPr="006C080C" w:rsidRDefault="00304054">
      <w:pPr>
        <w:pStyle w:val="ListParagraph"/>
        <w:numPr>
          <w:ilvl w:val="0"/>
          <w:numId w:val="5"/>
        </w:numPr>
        <w:jc w:val="both"/>
        <w:rPr>
          <w:i/>
          <w:lang w:val="en-US"/>
        </w:rPr>
      </w:pPr>
      <w:r w:rsidRPr="00304054">
        <w:rPr>
          <w:lang w:val="en-US"/>
        </w:rPr>
        <w:t>Engag</w:t>
      </w:r>
      <w:r w:rsidR="005B1D7A">
        <w:rPr>
          <w:lang w:val="en-US"/>
        </w:rPr>
        <w:t>ing</w:t>
      </w:r>
      <w:r w:rsidRPr="00304054">
        <w:rPr>
          <w:lang w:val="en-US"/>
        </w:rPr>
        <w:t xml:space="preserve"> </w:t>
      </w:r>
      <w:r w:rsidR="00503BDF">
        <w:rPr>
          <w:lang w:val="en-US"/>
        </w:rPr>
        <w:t>invited Guests</w:t>
      </w:r>
      <w:r w:rsidR="00173A1C">
        <w:rPr>
          <w:lang w:val="en-US"/>
        </w:rPr>
        <w:t xml:space="preserve"> from 5G Research/R&amp;D Programs</w:t>
      </w:r>
      <w:r w:rsidR="00084731">
        <w:rPr>
          <w:lang w:val="en-US"/>
        </w:rPr>
        <w:t xml:space="preserve"> on</w:t>
      </w:r>
      <w:r w:rsidR="00E94147">
        <w:rPr>
          <w:lang w:val="en-US"/>
        </w:rPr>
        <w:t xml:space="preserve"> </w:t>
      </w:r>
      <w:r w:rsidR="00147AF3" w:rsidRPr="00147AF3">
        <w:rPr>
          <w:i/>
          <w:lang w:val="en-US"/>
        </w:rPr>
        <w:t xml:space="preserve">How the Research/R&amp;D Programs working on 5G (e.g. EU Project 5G initiative, USA NSF programs, Korea 5G Forum, programs in Japan, programs in China, </w:t>
      </w:r>
      <w:proofErr w:type="spellStart"/>
      <w:r w:rsidR="00147AF3" w:rsidRPr="00147AF3">
        <w:rPr>
          <w:i/>
          <w:lang w:val="en-US"/>
        </w:rPr>
        <w:t>etc</w:t>
      </w:r>
      <w:proofErr w:type="spellEnd"/>
      <w:r w:rsidR="00147AF3" w:rsidRPr="00147AF3">
        <w:rPr>
          <w:i/>
          <w:lang w:val="en-US"/>
        </w:rPr>
        <w:t xml:space="preserve">) can </w:t>
      </w:r>
      <w:r w:rsidR="00E94147">
        <w:rPr>
          <w:i/>
          <w:lang w:val="en-US"/>
        </w:rPr>
        <w:t xml:space="preserve">adopt and </w:t>
      </w:r>
      <w:r w:rsidR="00147AF3" w:rsidRPr="00147AF3">
        <w:rPr>
          <w:i/>
          <w:lang w:val="en-US"/>
        </w:rPr>
        <w:t xml:space="preserve">align with the joint SDOs/Fora White Paper </w:t>
      </w:r>
      <w:r w:rsidR="00E94147">
        <w:rPr>
          <w:i/>
          <w:lang w:val="en-US"/>
        </w:rPr>
        <w:t xml:space="preserve">in contributing to </w:t>
      </w:r>
      <w:r w:rsidR="00084731">
        <w:rPr>
          <w:i/>
          <w:lang w:val="en-US"/>
        </w:rPr>
        <w:t xml:space="preserve">Unified </w:t>
      </w:r>
      <w:r w:rsidR="00E94147">
        <w:rPr>
          <w:i/>
          <w:lang w:val="en-US"/>
        </w:rPr>
        <w:t>Standards</w:t>
      </w:r>
      <w:r w:rsidR="00084731">
        <w:rPr>
          <w:i/>
          <w:lang w:val="en-US"/>
        </w:rPr>
        <w:t xml:space="preserve"> and Architectural Frameworks</w:t>
      </w:r>
      <w:r w:rsidR="00E94147">
        <w:rPr>
          <w:i/>
          <w:lang w:val="en-US"/>
        </w:rPr>
        <w:t xml:space="preserve"> in SDOs/Fora</w:t>
      </w:r>
    </w:p>
    <w:p w:rsidR="00F13C49" w:rsidRPr="000531D4" w:rsidRDefault="00F13C49" w:rsidP="00F13C49">
      <w:pPr>
        <w:rPr>
          <w:rFonts w:ascii="TimesNewRomanPS-ItalicMT" w:hAnsi="TimesNewRomanPS-ItalicMT" w:cs="TimesNewRomanPS-ItalicMT"/>
          <w:i/>
          <w:iCs/>
          <w:sz w:val="22"/>
          <w:szCs w:val="22"/>
          <w:lang w:val="en-US"/>
        </w:rPr>
      </w:pPr>
    </w:p>
    <w:p w:rsidR="00C027DE" w:rsidRPr="00861183" w:rsidRDefault="00304054" w:rsidP="00F13C49">
      <w:pPr>
        <w:spacing w:line="100" w:lineRule="atLeast"/>
        <w:jc w:val="both"/>
        <w:rPr>
          <w:rFonts w:ascii="TimesNewRomanPS-ItalicMT" w:hAnsi="TimesNewRomanPS-ItalicMT" w:cs="TimesNewRomanPS-ItalicMT"/>
          <w:i/>
          <w:iCs/>
          <w:color w:val="0033CC"/>
          <w:sz w:val="22"/>
          <w:szCs w:val="22"/>
          <w:lang w:val="en-US"/>
        </w:rPr>
      </w:pPr>
      <w:r w:rsidRPr="00304054">
        <w:rPr>
          <w:b/>
          <w:color w:val="0033CC"/>
          <w:lang w:val="en-US"/>
        </w:rPr>
        <w:t>16:</w:t>
      </w:r>
      <w:r w:rsidR="00E32BD9">
        <w:rPr>
          <w:b/>
          <w:color w:val="0033CC"/>
          <w:lang w:val="en-US"/>
        </w:rPr>
        <w:t>30</w:t>
      </w:r>
      <w:r w:rsidRPr="00304054">
        <w:rPr>
          <w:b/>
          <w:color w:val="0033CC"/>
          <w:lang w:val="en-US"/>
        </w:rPr>
        <w:t>:</w:t>
      </w:r>
      <w:r w:rsidRPr="00304054">
        <w:rPr>
          <w:color w:val="0033CC"/>
          <w:lang w:val="en-US"/>
        </w:rPr>
        <w:t xml:space="preserve"> </w:t>
      </w:r>
      <w:r w:rsidRPr="00304054">
        <w:rPr>
          <w:b/>
          <w:color w:val="0033CC"/>
          <w:lang w:val="en-US"/>
        </w:rPr>
        <w:t xml:space="preserve"> Session </w:t>
      </w:r>
      <w:r w:rsidR="00D85E99">
        <w:rPr>
          <w:b/>
          <w:color w:val="0033CC"/>
          <w:lang w:val="en-US"/>
        </w:rPr>
        <w:t>7</w:t>
      </w:r>
      <w:r w:rsidRPr="00304054">
        <w:rPr>
          <w:b/>
          <w:color w:val="0033CC"/>
          <w:lang w:val="en-US"/>
        </w:rPr>
        <w:t xml:space="preserve">: Preparation for </w:t>
      </w:r>
      <w:r w:rsidR="009A2181">
        <w:rPr>
          <w:b/>
          <w:color w:val="0033CC"/>
          <w:lang w:val="en-US"/>
        </w:rPr>
        <w:t xml:space="preserve">the </w:t>
      </w:r>
      <w:r w:rsidR="001976EA">
        <w:rPr>
          <w:b/>
          <w:color w:val="0033CC"/>
          <w:lang w:val="en-US"/>
        </w:rPr>
        <w:t xml:space="preserve">IEEE </w:t>
      </w:r>
      <w:proofErr w:type="spellStart"/>
      <w:r w:rsidRPr="00304054">
        <w:rPr>
          <w:b/>
          <w:color w:val="0033CC"/>
          <w:lang w:val="en-US"/>
        </w:rPr>
        <w:t>Globecom</w:t>
      </w:r>
      <w:proofErr w:type="spellEnd"/>
      <w:r w:rsidRPr="00304054">
        <w:rPr>
          <w:b/>
          <w:color w:val="0033CC"/>
          <w:lang w:val="en-US"/>
        </w:rPr>
        <w:t xml:space="preserve"> 201</w:t>
      </w:r>
      <w:r w:rsidR="00083DD6">
        <w:rPr>
          <w:b/>
          <w:color w:val="0033CC"/>
          <w:lang w:val="en-US"/>
        </w:rPr>
        <w:t>5</w:t>
      </w:r>
      <w:r w:rsidRPr="00304054">
        <w:rPr>
          <w:b/>
          <w:color w:val="0033CC"/>
          <w:lang w:val="en-US"/>
        </w:rPr>
        <w:t xml:space="preserve"> Industry Forum (IF &amp; E) Sessions</w:t>
      </w:r>
      <w:r w:rsidR="009A2181">
        <w:rPr>
          <w:b/>
          <w:color w:val="0033CC"/>
          <w:lang w:val="en-US"/>
        </w:rPr>
        <w:t xml:space="preserve"> for </w:t>
      </w:r>
      <w:r w:rsidR="0081242F">
        <w:rPr>
          <w:b/>
          <w:color w:val="0033CC"/>
          <w:lang w:val="en-US"/>
        </w:rPr>
        <w:t xml:space="preserve">the </w:t>
      </w:r>
      <w:r w:rsidR="008756D2">
        <w:rPr>
          <w:b/>
          <w:color w:val="0033CC"/>
          <w:lang w:val="en-US"/>
        </w:rPr>
        <w:t>joint SDOs/Fora White Paper on Industry Harmonization for Unified Standards</w:t>
      </w:r>
    </w:p>
    <w:p w:rsidR="003F21E6" w:rsidRDefault="008810CA">
      <w:pPr>
        <w:pStyle w:val="ListParagraph"/>
        <w:numPr>
          <w:ilvl w:val="0"/>
          <w:numId w:val="5"/>
        </w:numPr>
        <w:spacing w:line="100" w:lineRule="atLeast"/>
        <w:jc w:val="both"/>
        <w:rPr>
          <w:sz w:val="22"/>
          <w:szCs w:val="22"/>
          <w:lang w:val="en-US"/>
        </w:rPr>
      </w:pPr>
      <w:r>
        <w:rPr>
          <w:lang w:val="en-US"/>
        </w:rPr>
        <w:t>Plans to p</w:t>
      </w:r>
      <w:r w:rsidR="003A7D22" w:rsidRPr="000531D4">
        <w:rPr>
          <w:lang w:val="en-US"/>
        </w:rPr>
        <w:t xml:space="preserve">resent the </w:t>
      </w:r>
      <w:r w:rsidR="00A106AD">
        <w:rPr>
          <w:lang w:val="en-US"/>
        </w:rPr>
        <w:t>Joint</w:t>
      </w:r>
      <w:r w:rsidR="00503BDF">
        <w:rPr>
          <w:lang w:val="en-US"/>
        </w:rPr>
        <w:t xml:space="preserve"> SDOs/Fora </w:t>
      </w:r>
      <w:r w:rsidR="003A7D22" w:rsidRPr="000531D4">
        <w:rPr>
          <w:lang w:val="en-US"/>
        </w:rPr>
        <w:t xml:space="preserve">White </w:t>
      </w:r>
      <w:r w:rsidR="00AE35D9">
        <w:rPr>
          <w:lang w:val="en-US"/>
        </w:rPr>
        <w:t>P</w:t>
      </w:r>
      <w:r w:rsidR="003A7D22" w:rsidRPr="000531D4">
        <w:rPr>
          <w:lang w:val="en-US"/>
        </w:rPr>
        <w:t>aper</w:t>
      </w:r>
      <w:r w:rsidR="00A106AD">
        <w:rPr>
          <w:lang w:val="en-US"/>
        </w:rPr>
        <w:t xml:space="preserve"> at </w:t>
      </w:r>
      <w:r w:rsidR="00503BDF">
        <w:rPr>
          <w:lang w:val="en-US"/>
        </w:rPr>
        <w:t xml:space="preserve">IEEE </w:t>
      </w:r>
      <w:proofErr w:type="spellStart"/>
      <w:r w:rsidR="00A106AD">
        <w:rPr>
          <w:lang w:val="en-US"/>
        </w:rPr>
        <w:t>Globecom</w:t>
      </w:r>
      <w:proofErr w:type="spellEnd"/>
      <w:r w:rsidR="00A106AD">
        <w:rPr>
          <w:lang w:val="en-US"/>
        </w:rPr>
        <w:t xml:space="preserve"> 201</w:t>
      </w:r>
      <w:r w:rsidR="00083DD6">
        <w:rPr>
          <w:lang w:val="en-US"/>
        </w:rPr>
        <w:t>5</w:t>
      </w:r>
      <w:r w:rsidR="00503BDF">
        <w:rPr>
          <w:lang w:val="en-US"/>
        </w:rPr>
        <w:t xml:space="preserve"> in San Diego, California, USA</w:t>
      </w:r>
    </w:p>
    <w:p w:rsidR="003F21E6" w:rsidRDefault="00304054">
      <w:pPr>
        <w:pStyle w:val="ListParagraph"/>
        <w:numPr>
          <w:ilvl w:val="0"/>
          <w:numId w:val="5"/>
        </w:numPr>
        <w:spacing w:line="100" w:lineRule="atLeast"/>
        <w:jc w:val="both"/>
        <w:rPr>
          <w:sz w:val="22"/>
          <w:szCs w:val="22"/>
          <w:lang w:val="en-US"/>
        </w:rPr>
      </w:pPr>
      <w:r w:rsidRPr="00304054">
        <w:rPr>
          <w:lang w:val="en-US"/>
        </w:rPr>
        <w:t>Draft agenda</w:t>
      </w:r>
      <w:r w:rsidR="00E32BD9">
        <w:rPr>
          <w:lang w:val="en-US"/>
        </w:rPr>
        <w:t xml:space="preserve"> for </w:t>
      </w:r>
      <w:proofErr w:type="spellStart"/>
      <w:r w:rsidR="00E32BD9">
        <w:rPr>
          <w:lang w:val="en-US"/>
        </w:rPr>
        <w:t>Globecom</w:t>
      </w:r>
      <w:proofErr w:type="spellEnd"/>
      <w:r w:rsidR="00E32BD9">
        <w:rPr>
          <w:lang w:val="en-US"/>
        </w:rPr>
        <w:t xml:space="preserve"> 201</w:t>
      </w:r>
      <w:r w:rsidR="00083DD6">
        <w:rPr>
          <w:lang w:val="en-US"/>
        </w:rPr>
        <w:t>5</w:t>
      </w:r>
      <w:r w:rsidR="00503BDF">
        <w:rPr>
          <w:lang w:val="en-US"/>
        </w:rPr>
        <w:t xml:space="preserve"> Industry Forum Sessions</w:t>
      </w:r>
    </w:p>
    <w:p w:rsidR="00F13C49" w:rsidRPr="000531D4" w:rsidRDefault="00F13C49" w:rsidP="00F13C49">
      <w:pPr>
        <w:rPr>
          <w:rFonts w:ascii="TimesNewRomanPS-ItalicMT" w:hAnsi="TimesNewRomanPS-ItalicMT" w:cs="TimesNewRomanPS-ItalicMT"/>
          <w:i/>
          <w:iCs/>
          <w:sz w:val="22"/>
          <w:szCs w:val="22"/>
          <w:lang w:val="en-US"/>
        </w:rPr>
      </w:pPr>
    </w:p>
    <w:p w:rsidR="00C027DE" w:rsidRPr="00861183" w:rsidRDefault="00A106AD" w:rsidP="00F13C49">
      <w:pPr>
        <w:rPr>
          <w:b/>
          <w:color w:val="0033CC"/>
          <w:lang w:val="en-US"/>
        </w:rPr>
      </w:pPr>
      <w:r>
        <w:rPr>
          <w:b/>
          <w:color w:val="0033CC"/>
          <w:lang w:val="en-US"/>
        </w:rPr>
        <w:t>16:40-</w:t>
      </w:r>
      <w:r w:rsidR="00304054" w:rsidRPr="00304054">
        <w:rPr>
          <w:b/>
          <w:color w:val="0033CC"/>
          <w:lang w:val="en-US"/>
        </w:rPr>
        <w:t>17:</w:t>
      </w:r>
      <w:r w:rsidR="00033097">
        <w:rPr>
          <w:b/>
          <w:color w:val="0033CC"/>
          <w:lang w:val="en-US"/>
        </w:rPr>
        <w:t>00</w:t>
      </w:r>
      <w:r w:rsidR="00304054" w:rsidRPr="00304054">
        <w:rPr>
          <w:b/>
          <w:color w:val="0033CC"/>
          <w:lang w:val="en-US"/>
        </w:rPr>
        <w:t>: Wrap –up / Summary Session</w:t>
      </w:r>
    </w:p>
    <w:p w:rsidR="003F21E6" w:rsidRDefault="00304054">
      <w:pPr>
        <w:pStyle w:val="ListParagraph"/>
        <w:numPr>
          <w:ilvl w:val="0"/>
          <w:numId w:val="5"/>
        </w:numPr>
        <w:rPr>
          <w:b/>
          <w:lang w:val="en-US"/>
        </w:rPr>
      </w:pPr>
      <w:r w:rsidRPr="00304054">
        <w:rPr>
          <w:b/>
          <w:lang w:val="en-US"/>
        </w:rPr>
        <w:t>Action points</w:t>
      </w:r>
    </w:p>
    <w:p w:rsidR="003F21E6" w:rsidRDefault="00304054">
      <w:pPr>
        <w:pStyle w:val="ListParagraph"/>
        <w:numPr>
          <w:ilvl w:val="0"/>
          <w:numId w:val="5"/>
        </w:numPr>
        <w:rPr>
          <w:b/>
          <w:lang w:val="en-US"/>
        </w:rPr>
      </w:pPr>
      <w:r w:rsidRPr="00304054">
        <w:rPr>
          <w:b/>
          <w:lang w:val="en-US"/>
        </w:rPr>
        <w:t xml:space="preserve">Next Steps </w:t>
      </w:r>
    </w:p>
    <w:p w:rsidR="00F13C49" w:rsidRDefault="00F13C49" w:rsidP="00F13C49">
      <w:pPr>
        <w:rPr>
          <w:rFonts w:ascii="TimesNewRomanPS-ItalicMT" w:hAnsi="TimesNewRomanPS-ItalicMT" w:cs="TimesNewRomanPS-ItalicMT"/>
          <w:i/>
          <w:iCs/>
          <w:color w:val="0000C0"/>
          <w:sz w:val="22"/>
          <w:szCs w:val="22"/>
          <w:lang w:val="en-US"/>
        </w:rPr>
      </w:pPr>
    </w:p>
    <w:p w:rsidR="00F13C49" w:rsidRDefault="00F13C49">
      <w:pPr>
        <w:rPr>
          <w:lang w:val="en-US"/>
        </w:rPr>
      </w:pPr>
    </w:p>
    <w:p w:rsidR="006B43EF" w:rsidRDefault="006B43EF">
      <w:pPr>
        <w:rPr>
          <w:lang w:val="en-US"/>
        </w:rPr>
      </w:pPr>
    </w:p>
    <w:p w:rsidR="006B43EF" w:rsidRDefault="006B43EF">
      <w:pPr>
        <w:rPr>
          <w:lang w:val="en-US"/>
        </w:rPr>
      </w:pPr>
    </w:p>
    <w:p w:rsidR="006B43EF" w:rsidRPr="00CE47B7" w:rsidRDefault="006B43EF">
      <w:pPr>
        <w:rPr>
          <w:lang w:val="en-US"/>
        </w:rPr>
      </w:pPr>
    </w:p>
    <w:sectPr w:rsidR="006B43EF" w:rsidRPr="00CE47B7" w:rsidSect="008C21DB">
      <w:pgSz w:w="11907" w:h="16839"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
    <w:nsid w:val="00000005"/>
    <w:multiLevelType w:val="multilevel"/>
    <w:tmpl w:val="00000005"/>
    <w:lvl w:ilvl="0">
      <w:start w:val="1"/>
      <w:numFmt w:val="bullet"/>
      <w:lvlText w:val=""/>
      <w:lvlJc w:val="left"/>
      <w:pPr>
        <w:tabs>
          <w:tab w:val="num" w:pos="66"/>
        </w:tabs>
        <w:ind w:left="786"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4E90B35"/>
    <w:multiLevelType w:val="hybridMultilevel"/>
    <w:tmpl w:val="A58A25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718E"/>
    <w:multiLevelType w:val="hybridMultilevel"/>
    <w:tmpl w:val="43FEC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7F2996"/>
    <w:multiLevelType w:val="hybridMultilevel"/>
    <w:tmpl w:val="D1B6B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990288"/>
    <w:multiLevelType w:val="hybridMultilevel"/>
    <w:tmpl w:val="7710F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F44944"/>
    <w:multiLevelType w:val="hybridMultilevel"/>
    <w:tmpl w:val="EC6E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6F5758"/>
    <w:multiLevelType w:val="hybridMultilevel"/>
    <w:tmpl w:val="416A0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A30680"/>
    <w:multiLevelType w:val="hybridMultilevel"/>
    <w:tmpl w:val="FD06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3E42B7"/>
    <w:multiLevelType w:val="hybridMultilevel"/>
    <w:tmpl w:val="309EA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1A5869"/>
    <w:multiLevelType w:val="hybridMultilevel"/>
    <w:tmpl w:val="96303F18"/>
    <w:lvl w:ilvl="0" w:tplc="53AAFEB8">
      <w:numFmt w:val="bullet"/>
      <w:lvlText w:val=""/>
      <w:lvlJc w:val="left"/>
      <w:pPr>
        <w:ind w:left="2520" w:hanging="360"/>
      </w:pPr>
      <w:rPr>
        <w:rFonts w:ascii="Wingdings" w:eastAsia="Lucida Sans Unicode" w:hAnsi="Wingdings" w:cs="Mang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7"/>
  </w:num>
  <w:num w:numId="6">
    <w:abstractNumId w:val="6"/>
  </w:num>
  <w:num w:numId="7">
    <w:abstractNumId w:val="4"/>
  </w:num>
  <w:num w:numId="8">
    <w:abstractNumId w:val="2"/>
  </w:num>
  <w:num w:numId="9">
    <w:abstractNumId w:val="10"/>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7B7"/>
    <w:rsid w:val="00006A32"/>
    <w:rsid w:val="00012D9F"/>
    <w:rsid w:val="000174C1"/>
    <w:rsid w:val="000323D8"/>
    <w:rsid w:val="00033097"/>
    <w:rsid w:val="00037321"/>
    <w:rsid w:val="00045254"/>
    <w:rsid w:val="000506E4"/>
    <w:rsid w:val="000531D4"/>
    <w:rsid w:val="00054A7E"/>
    <w:rsid w:val="00054D0A"/>
    <w:rsid w:val="00055DCF"/>
    <w:rsid w:val="00055F47"/>
    <w:rsid w:val="000611AC"/>
    <w:rsid w:val="0006397F"/>
    <w:rsid w:val="00067F8C"/>
    <w:rsid w:val="00082A60"/>
    <w:rsid w:val="00083DD6"/>
    <w:rsid w:val="00084731"/>
    <w:rsid w:val="00095EEE"/>
    <w:rsid w:val="00095FC2"/>
    <w:rsid w:val="000A0E71"/>
    <w:rsid w:val="000B1D45"/>
    <w:rsid w:val="000B4551"/>
    <w:rsid w:val="000C748F"/>
    <w:rsid w:val="000D1EAB"/>
    <w:rsid w:val="000D4BE7"/>
    <w:rsid w:val="000E16C9"/>
    <w:rsid w:val="00121A5D"/>
    <w:rsid w:val="0013073A"/>
    <w:rsid w:val="001324C9"/>
    <w:rsid w:val="001331EA"/>
    <w:rsid w:val="00134D24"/>
    <w:rsid w:val="00137C82"/>
    <w:rsid w:val="0014306D"/>
    <w:rsid w:val="0014343D"/>
    <w:rsid w:val="0014443A"/>
    <w:rsid w:val="00145AA4"/>
    <w:rsid w:val="00147AF3"/>
    <w:rsid w:val="00156815"/>
    <w:rsid w:val="00160F2B"/>
    <w:rsid w:val="00173A1C"/>
    <w:rsid w:val="00176E57"/>
    <w:rsid w:val="001913FE"/>
    <w:rsid w:val="00196FCE"/>
    <w:rsid w:val="001976EA"/>
    <w:rsid w:val="001A1788"/>
    <w:rsid w:val="001A1841"/>
    <w:rsid w:val="001A4A54"/>
    <w:rsid w:val="001A79DE"/>
    <w:rsid w:val="001B48BE"/>
    <w:rsid w:val="001C0D66"/>
    <w:rsid w:val="001C3A07"/>
    <w:rsid w:val="001D47B5"/>
    <w:rsid w:val="001D62ED"/>
    <w:rsid w:val="001E3A24"/>
    <w:rsid w:val="001F384B"/>
    <w:rsid w:val="001F4AE6"/>
    <w:rsid w:val="002051B3"/>
    <w:rsid w:val="00223C44"/>
    <w:rsid w:val="00223FAF"/>
    <w:rsid w:val="0022401A"/>
    <w:rsid w:val="00227178"/>
    <w:rsid w:val="00227790"/>
    <w:rsid w:val="0023278A"/>
    <w:rsid w:val="00235FC3"/>
    <w:rsid w:val="00241E7B"/>
    <w:rsid w:val="00256E06"/>
    <w:rsid w:val="00266A1D"/>
    <w:rsid w:val="00276D0E"/>
    <w:rsid w:val="002778F3"/>
    <w:rsid w:val="002A15F9"/>
    <w:rsid w:val="002A5064"/>
    <w:rsid w:val="002D3E40"/>
    <w:rsid w:val="002E2501"/>
    <w:rsid w:val="002F2C23"/>
    <w:rsid w:val="002F7642"/>
    <w:rsid w:val="00300C38"/>
    <w:rsid w:val="00304054"/>
    <w:rsid w:val="0030572D"/>
    <w:rsid w:val="003122E7"/>
    <w:rsid w:val="00314843"/>
    <w:rsid w:val="00316D9A"/>
    <w:rsid w:val="003322E2"/>
    <w:rsid w:val="003363A6"/>
    <w:rsid w:val="003424FE"/>
    <w:rsid w:val="00343553"/>
    <w:rsid w:val="003478B5"/>
    <w:rsid w:val="00365224"/>
    <w:rsid w:val="00366E6E"/>
    <w:rsid w:val="003672B2"/>
    <w:rsid w:val="003711EB"/>
    <w:rsid w:val="00377099"/>
    <w:rsid w:val="003907E2"/>
    <w:rsid w:val="00393CED"/>
    <w:rsid w:val="00396CEA"/>
    <w:rsid w:val="003A27E2"/>
    <w:rsid w:val="003A7D22"/>
    <w:rsid w:val="003B1478"/>
    <w:rsid w:val="003B5B54"/>
    <w:rsid w:val="003C310C"/>
    <w:rsid w:val="003C61B6"/>
    <w:rsid w:val="003C6E17"/>
    <w:rsid w:val="003D0377"/>
    <w:rsid w:val="003D2472"/>
    <w:rsid w:val="003D4840"/>
    <w:rsid w:val="003D4BEA"/>
    <w:rsid w:val="003D6ECA"/>
    <w:rsid w:val="003E7F9E"/>
    <w:rsid w:val="003F21E6"/>
    <w:rsid w:val="003F49A1"/>
    <w:rsid w:val="0041294D"/>
    <w:rsid w:val="0041690D"/>
    <w:rsid w:val="00417DC3"/>
    <w:rsid w:val="00422732"/>
    <w:rsid w:val="004237D2"/>
    <w:rsid w:val="0043083A"/>
    <w:rsid w:val="00434A82"/>
    <w:rsid w:val="0046196C"/>
    <w:rsid w:val="004855C8"/>
    <w:rsid w:val="00491DF7"/>
    <w:rsid w:val="00496561"/>
    <w:rsid w:val="00497F33"/>
    <w:rsid w:val="004A5023"/>
    <w:rsid w:val="004A7D36"/>
    <w:rsid w:val="004B48FF"/>
    <w:rsid w:val="004C552F"/>
    <w:rsid w:val="004C5665"/>
    <w:rsid w:val="004D1781"/>
    <w:rsid w:val="004E54BB"/>
    <w:rsid w:val="00503BDF"/>
    <w:rsid w:val="005073AF"/>
    <w:rsid w:val="00510CC5"/>
    <w:rsid w:val="00511875"/>
    <w:rsid w:val="0051211F"/>
    <w:rsid w:val="005175AE"/>
    <w:rsid w:val="00537D58"/>
    <w:rsid w:val="00544E3A"/>
    <w:rsid w:val="005511F2"/>
    <w:rsid w:val="00553AF3"/>
    <w:rsid w:val="00563B62"/>
    <w:rsid w:val="00570A43"/>
    <w:rsid w:val="00593D8B"/>
    <w:rsid w:val="00597FC6"/>
    <w:rsid w:val="005B1D7A"/>
    <w:rsid w:val="005C2367"/>
    <w:rsid w:val="005D29AD"/>
    <w:rsid w:val="005D4B84"/>
    <w:rsid w:val="005D6D32"/>
    <w:rsid w:val="005E14AA"/>
    <w:rsid w:val="005E739C"/>
    <w:rsid w:val="005F1AD7"/>
    <w:rsid w:val="00605E5E"/>
    <w:rsid w:val="00610990"/>
    <w:rsid w:val="006257D7"/>
    <w:rsid w:val="00626700"/>
    <w:rsid w:val="00627580"/>
    <w:rsid w:val="006276A5"/>
    <w:rsid w:val="00640027"/>
    <w:rsid w:val="00642C25"/>
    <w:rsid w:val="00644FA4"/>
    <w:rsid w:val="00645E92"/>
    <w:rsid w:val="00654D9C"/>
    <w:rsid w:val="00666F73"/>
    <w:rsid w:val="0067160C"/>
    <w:rsid w:val="006910F6"/>
    <w:rsid w:val="006B43EF"/>
    <w:rsid w:val="006C080C"/>
    <w:rsid w:val="006C1522"/>
    <w:rsid w:val="006D2F36"/>
    <w:rsid w:val="006E2291"/>
    <w:rsid w:val="006E6EB3"/>
    <w:rsid w:val="006F2814"/>
    <w:rsid w:val="006F4CDA"/>
    <w:rsid w:val="00700FB4"/>
    <w:rsid w:val="00702D63"/>
    <w:rsid w:val="0071035A"/>
    <w:rsid w:val="00712EB9"/>
    <w:rsid w:val="00720D29"/>
    <w:rsid w:val="00725962"/>
    <w:rsid w:val="00725EC7"/>
    <w:rsid w:val="0073369D"/>
    <w:rsid w:val="007352F0"/>
    <w:rsid w:val="00747EC3"/>
    <w:rsid w:val="0076047B"/>
    <w:rsid w:val="00765146"/>
    <w:rsid w:val="007755E0"/>
    <w:rsid w:val="00777BB5"/>
    <w:rsid w:val="0078151F"/>
    <w:rsid w:val="007835C7"/>
    <w:rsid w:val="00791014"/>
    <w:rsid w:val="00792752"/>
    <w:rsid w:val="00794C32"/>
    <w:rsid w:val="00796A53"/>
    <w:rsid w:val="007A3FEA"/>
    <w:rsid w:val="007B6B50"/>
    <w:rsid w:val="007C77D7"/>
    <w:rsid w:val="007D566D"/>
    <w:rsid w:val="007E17CE"/>
    <w:rsid w:val="007F6987"/>
    <w:rsid w:val="00805FB5"/>
    <w:rsid w:val="0081242F"/>
    <w:rsid w:val="00820716"/>
    <w:rsid w:val="00827614"/>
    <w:rsid w:val="00831EFD"/>
    <w:rsid w:val="00833E1C"/>
    <w:rsid w:val="0084434A"/>
    <w:rsid w:val="008444C4"/>
    <w:rsid w:val="00844CC9"/>
    <w:rsid w:val="00847208"/>
    <w:rsid w:val="008509B7"/>
    <w:rsid w:val="00850D02"/>
    <w:rsid w:val="00861183"/>
    <w:rsid w:val="00871E9B"/>
    <w:rsid w:val="008756D2"/>
    <w:rsid w:val="00876C5A"/>
    <w:rsid w:val="008810CA"/>
    <w:rsid w:val="008852EE"/>
    <w:rsid w:val="00892C17"/>
    <w:rsid w:val="00893F70"/>
    <w:rsid w:val="008954A1"/>
    <w:rsid w:val="008B0FA8"/>
    <w:rsid w:val="008C21DB"/>
    <w:rsid w:val="008D6C17"/>
    <w:rsid w:val="008E0C42"/>
    <w:rsid w:val="008E7F83"/>
    <w:rsid w:val="00902348"/>
    <w:rsid w:val="0090487B"/>
    <w:rsid w:val="009053E5"/>
    <w:rsid w:val="00905B40"/>
    <w:rsid w:val="0093005C"/>
    <w:rsid w:val="00937FAC"/>
    <w:rsid w:val="00940484"/>
    <w:rsid w:val="009427E5"/>
    <w:rsid w:val="00944B72"/>
    <w:rsid w:val="009473FA"/>
    <w:rsid w:val="009543E2"/>
    <w:rsid w:val="00954C54"/>
    <w:rsid w:val="009604A6"/>
    <w:rsid w:val="009729EB"/>
    <w:rsid w:val="00972B62"/>
    <w:rsid w:val="0097313E"/>
    <w:rsid w:val="00973324"/>
    <w:rsid w:val="00974AEB"/>
    <w:rsid w:val="009768A8"/>
    <w:rsid w:val="00982F3F"/>
    <w:rsid w:val="0098529B"/>
    <w:rsid w:val="00986E0A"/>
    <w:rsid w:val="00987F9A"/>
    <w:rsid w:val="009A2181"/>
    <w:rsid w:val="009C55D6"/>
    <w:rsid w:val="009C7163"/>
    <w:rsid w:val="009D5DA7"/>
    <w:rsid w:val="00A106AD"/>
    <w:rsid w:val="00A10E1F"/>
    <w:rsid w:val="00A1300B"/>
    <w:rsid w:val="00A1342E"/>
    <w:rsid w:val="00A15584"/>
    <w:rsid w:val="00A2337A"/>
    <w:rsid w:val="00A236F8"/>
    <w:rsid w:val="00A31195"/>
    <w:rsid w:val="00A46AB9"/>
    <w:rsid w:val="00A550C2"/>
    <w:rsid w:val="00A574DB"/>
    <w:rsid w:val="00A7258E"/>
    <w:rsid w:val="00A7488A"/>
    <w:rsid w:val="00A810A4"/>
    <w:rsid w:val="00A8412F"/>
    <w:rsid w:val="00A90386"/>
    <w:rsid w:val="00AA66D7"/>
    <w:rsid w:val="00AA7D1E"/>
    <w:rsid w:val="00AB2823"/>
    <w:rsid w:val="00AB7957"/>
    <w:rsid w:val="00AC0732"/>
    <w:rsid w:val="00AC3F6D"/>
    <w:rsid w:val="00AC4712"/>
    <w:rsid w:val="00AD28B4"/>
    <w:rsid w:val="00AD32C9"/>
    <w:rsid w:val="00AE35D9"/>
    <w:rsid w:val="00AE564E"/>
    <w:rsid w:val="00AF7274"/>
    <w:rsid w:val="00B104D2"/>
    <w:rsid w:val="00B12113"/>
    <w:rsid w:val="00B12AA9"/>
    <w:rsid w:val="00B201D1"/>
    <w:rsid w:val="00B30BF5"/>
    <w:rsid w:val="00B31881"/>
    <w:rsid w:val="00B41EB2"/>
    <w:rsid w:val="00B428F2"/>
    <w:rsid w:val="00B46FF5"/>
    <w:rsid w:val="00B57B01"/>
    <w:rsid w:val="00B6081B"/>
    <w:rsid w:val="00B7092B"/>
    <w:rsid w:val="00B77A4D"/>
    <w:rsid w:val="00B803EF"/>
    <w:rsid w:val="00B80F6B"/>
    <w:rsid w:val="00B86D24"/>
    <w:rsid w:val="00B943CA"/>
    <w:rsid w:val="00BA7185"/>
    <w:rsid w:val="00BB5009"/>
    <w:rsid w:val="00BC2B0A"/>
    <w:rsid w:val="00BD23B7"/>
    <w:rsid w:val="00BD3B02"/>
    <w:rsid w:val="00BE5EBA"/>
    <w:rsid w:val="00C027DE"/>
    <w:rsid w:val="00C048BD"/>
    <w:rsid w:val="00C143AA"/>
    <w:rsid w:val="00C23B3B"/>
    <w:rsid w:val="00C31DD9"/>
    <w:rsid w:val="00C31E43"/>
    <w:rsid w:val="00C452D0"/>
    <w:rsid w:val="00C60C4C"/>
    <w:rsid w:val="00C73505"/>
    <w:rsid w:val="00C80C6B"/>
    <w:rsid w:val="00C847B4"/>
    <w:rsid w:val="00C85C22"/>
    <w:rsid w:val="00C9120C"/>
    <w:rsid w:val="00C91323"/>
    <w:rsid w:val="00C9177C"/>
    <w:rsid w:val="00C94824"/>
    <w:rsid w:val="00C95B41"/>
    <w:rsid w:val="00CA2679"/>
    <w:rsid w:val="00CC3E96"/>
    <w:rsid w:val="00CD46BB"/>
    <w:rsid w:val="00CE1E78"/>
    <w:rsid w:val="00CE2119"/>
    <w:rsid w:val="00CE47B7"/>
    <w:rsid w:val="00CF291F"/>
    <w:rsid w:val="00D06DE5"/>
    <w:rsid w:val="00D13551"/>
    <w:rsid w:val="00D35FD7"/>
    <w:rsid w:val="00D42C88"/>
    <w:rsid w:val="00D548E6"/>
    <w:rsid w:val="00D653AB"/>
    <w:rsid w:val="00D677D6"/>
    <w:rsid w:val="00D72FC0"/>
    <w:rsid w:val="00D7352C"/>
    <w:rsid w:val="00D740FA"/>
    <w:rsid w:val="00D74D15"/>
    <w:rsid w:val="00D812F2"/>
    <w:rsid w:val="00D85E99"/>
    <w:rsid w:val="00D863FB"/>
    <w:rsid w:val="00D872EA"/>
    <w:rsid w:val="00D9737F"/>
    <w:rsid w:val="00DA2ECE"/>
    <w:rsid w:val="00DC23E6"/>
    <w:rsid w:val="00DC363A"/>
    <w:rsid w:val="00DF719A"/>
    <w:rsid w:val="00E22CA5"/>
    <w:rsid w:val="00E32BD9"/>
    <w:rsid w:val="00E37183"/>
    <w:rsid w:val="00E40E71"/>
    <w:rsid w:val="00E44ECB"/>
    <w:rsid w:val="00E45698"/>
    <w:rsid w:val="00E54AEE"/>
    <w:rsid w:val="00E61B6C"/>
    <w:rsid w:val="00E727C5"/>
    <w:rsid w:val="00E76025"/>
    <w:rsid w:val="00E76BD8"/>
    <w:rsid w:val="00E85C70"/>
    <w:rsid w:val="00E94147"/>
    <w:rsid w:val="00EC077B"/>
    <w:rsid w:val="00ED45D7"/>
    <w:rsid w:val="00EF1C84"/>
    <w:rsid w:val="00F07618"/>
    <w:rsid w:val="00F13C49"/>
    <w:rsid w:val="00F227F5"/>
    <w:rsid w:val="00F31EB6"/>
    <w:rsid w:val="00F322BB"/>
    <w:rsid w:val="00F3259E"/>
    <w:rsid w:val="00F3707D"/>
    <w:rsid w:val="00F7309D"/>
    <w:rsid w:val="00F84220"/>
    <w:rsid w:val="00F92431"/>
    <w:rsid w:val="00F97052"/>
    <w:rsid w:val="00FA6526"/>
    <w:rsid w:val="00FB14FB"/>
    <w:rsid w:val="00FB1B85"/>
    <w:rsid w:val="00FB3E56"/>
    <w:rsid w:val="00FB67BD"/>
    <w:rsid w:val="00FC04BE"/>
    <w:rsid w:val="00FD4945"/>
    <w:rsid w:val="00FE5045"/>
    <w:rsid w:val="00FF3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7B7"/>
    <w:pPr>
      <w:suppressAutoHyphens/>
      <w:spacing w:after="0" w:line="240" w:lineRule="auto"/>
    </w:pPr>
    <w:rPr>
      <w:rFonts w:ascii="Times New Roman" w:eastAsia="Lucida Sans Unicode" w:hAnsi="Times New Roman" w:cs="Mangal"/>
      <w:kern w:val="1"/>
      <w:sz w:val="24"/>
      <w:szCs w:val="24"/>
      <w:lang w:val="de-DE" w:eastAsia="hi-IN" w:bidi="hi-IN"/>
    </w:rPr>
  </w:style>
  <w:style w:type="paragraph" w:styleId="Heading2">
    <w:name w:val="heading 2"/>
    <w:basedOn w:val="Normal"/>
    <w:next w:val="Normal"/>
    <w:link w:val="Heading2Char"/>
    <w:uiPriority w:val="9"/>
    <w:unhideWhenUsed/>
    <w:qFormat/>
    <w:rsid w:val="005F1AD7"/>
    <w:pPr>
      <w:keepNext/>
      <w:keepLines/>
      <w:suppressAutoHyphens w:val="0"/>
      <w:spacing w:before="200" w:line="276" w:lineRule="auto"/>
      <w:outlineLvl w:val="1"/>
    </w:pPr>
    <w:rPr>
      <w:rFonts w:asciiTheme="majorHAnsi" w:eastAsiaTheme="majorEastAsia" w:hAnsiTheme="majorHAnsi" w:cstheme="majorBidi"/>
      <w:b/>
      <w:bCs/>
      <w:color w:val="4F81BD" w:themeColor="accent1"/>
      <w:kern w:val="0"/>
      <w:sz w:val="26"/>
      <w:szCs w:val="26"/>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enabsatz1">
    <w:name w:val="Listenabsatz1"/>
    <w:basedOn w:val="Normal"/>
    <w:rsid w:val="00CE47B7"/>
    <w:pPr>
      <w:ind w:left="720"/>
    </w:pPr>
  </w:style>
  <w:style w:type="character" w:styleId="CommentReference">
    <w:name w:val="annotation reference"/>
    <w:basedOn w:val="DefaultParagraphFont"/>
    <w:uiPriority w:val="99"/>
    <w:semiHidden/>
    <w:unhideWhenUsed/>
    <w:rsid w:val="00CE47B7"/>
    <w:rPr>
      <w:sz w:val="16"/>
      <w:szCs w:val="16"/>
    </w:rPr>
  </w:style>
  <w:style w:type="paragraph" w:styleId="CommentText">
    <w:name w:val="annotation text"/>
    <w:basedOn w:val="Normal"/>
    <w:link w:val="CommentTextChar"/>
    <w:uiPriority w:val="99"/>
    <w:semiHidden/>
    <w:unhideWhenUsed/>
    <w:rsid w:val="00CE47B7"/>
    <w:rPr>
      <w:sz w:val="20"/>
      <w:szCs w:val="18"/>
    </w:rPr>
  </w:style>
  <w:style w:type="character" w:customStyle="1" w:styleId="CommentTextChar">
    <w:name w:val="Comment Text Char"/>
    <w:basedOn w:val="DefaultParagraphFont"/>
    <w:link w:val="CommentText"/>
    <w:uiPriority w:val="99"/>
    <w:semiHidden/>
    <w:rsid w:val="00CE47B7"/>
    <w:rPr>
      <w:rFonts w:ascii="Times New Roman" w:eastAsia="Lucida Sans Unicode" w:hAnsi="Times New Roman" w:cs="Mangal"/>
      <w:kern w:val="1"/>
      <w:sz w:val="20"/>
      <w:szCs w:val="18"/>
      <w:lang w:val="de-DE" w:eastAsia="hi-IN" w:bidi="hi-IN"/>
    </w:rPr>
  </w:style>
  <w:style w:type="paragraph" w:styleId="BalloonText">
    <w:name w:val="Balloon Text"/>
    <w:basedOn w:val="Normal"/>
    <w:link w:val="BalloonTextChar"/>
    <w:uiPriority w:val="99"/>
    <w:semiHidden/>
    <w:unhideWhenUsed/>
    <w:rsid w:val="00CE47B7"/>
    <w:rPr>
      <w:rFonts w:ascii="Tahoma" w:hAnsi="Tahoma"/>
      <w:sz w:val="16"/>
      <w:szCs w:val="14"/>
    </w:rPr>
  </w:style>
  <w:style w:type="character" w:customStyle="1" w:styleId="BalloonTextChar">
    <w:name w:val="Balloon Text Char"/>
    <w:basedOn w:val="DefaultParagraphFont"/>
    <w:link w:val="BalloonText"/>
    <w:uiPriority w:val="99"/>
    <w:semiHidden/>
    <w:rsid w:val="00CE47B7"/>
    <w:rPr>
      <w:rFonts w:ascii="Tahoma" w:eastAsia="Lucida Sans Unicode" w:hAnsi="Tahoma" w:cs="Mangal"/>
      <w:kern w:val="1"/>
      <w:sz w:val="16"/>
      <w:szCs w:val="14"/>
      <w:lang w:val="de-DE" w:eastAsia="hi-IN" w:bidi="hi-IN"/>
    </w:rPr>
  </w:style>
  <w:style w:type="paragraph" w:styleId="ListParagraph">
    <w:name w:val="List Paragraph"/>
    <w:basedOn w:val="Normal"/>
    <w:uiPriority w:val="34"/>
    <w:qFormat/>
    <w:rsid w:val="0041294D"/>
    <w:pPr>
      <w:ind w:left="720"/>
      <w:contextualSpacing/>
    </w:pPr>
    <w:rPr>
      <w:szCs w:val="21"/>
    </w:rPr>
  </w:style>
  <w:style w:type="character" w:customStyle="1" w:styleId="Heading2Char">
    <w:name w:val="Heading 2 Char"/>
    <w:basedOn w:val="DefaultParagraphFont"/>
    <w:link w:val="Heading2"/>
    <w:uiPriority w:val="9"/>
    <w:rsid w:val="005F1AD7"/>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0E16C9"/>
  </w:style>
  <w:style w:type="character" w:styleId="Hyperlink">
    <w:name w:val="Hyperlink"/>
    <w:basedOn w:val="DefaultParagraphFont"/>
    <w:uiPriority w:val="99"/>
    <w:unhideWhenUsed/>
    <w:rsid w:val="00B46FF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5C2367"/>
    <w:rPr>
      <w:b/>
      <w:bCs/>
    </w:rPr>
  </w:style>
  <w:style w:type="character" w:customStyle="1" w:styleId="CommentSubjectChar">
    <w:name w:val="Comment Subject Char"/>
    <w:basedOn w:val="CommentTextChar"/>
    <w:link w:val="CommentSubject"/>
    <w:uiPriority w:val="99"/>
    <w:semiHidden/>
    <w:rsid w:val="005C2367"/>
    <w:rPr>
      <w:rFonts w:ascii="Times New Roman" w:eastAsia="Lucida Sans Unicode" w:hAnsi="Times New Roman" w:cs="Mangal"/>
      <w:b/>
      <w:bCs/>
      <w:kern w:val="1"/>
      <w:sz w:val="20"/>
      <w:szCs w:val="18"/>
      <w:lang w:val="de-DE" w:eastAsia="hi-IN" w:bidi="hi-IN"/>
    </w:rPr>
  </w:style>
  <w:style w:type="paragraph" w:customStyle="1" w:styleId="yiv1044666083msonormal">
    <w:name w:val="yiv1044666083msonormal"/>
    <w:basedOn w:val="Normal"/>
    <w:rsid w:val="00B41EB2"/>
    <w:pPr>
      <w:suppressAutoHyphens w:val="0"/>
      <w:spacing w:before="100" w:beforeAutospacing="1" w:after="100" w:afterAutospacing="1"/>
    </w:pPr>
    <w:rPr>
      <w:rFonts w:eastAsia="Times New Roman" w:cs="Times New Roman"/>
      <w:kern w:val="0"/>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7B7"/>
    <w:pPr>
      <w:suppressAutoHyphens/>
      <w:spacing w:after="0" w:line="240" w:lineRule="auto"/>
    </w:pPr>
    <w:rPr>
      <w:rFonts w:ascii="Times New Roman" w:eastAsia="Lucida Sans Unicode" w:hAnsi="Times New Roman" w:cs="Mangal"/>
      <w:kern w:val="1"/>
      <w:sz w:val="24"/>
      <w:szCs w:val="24"/>
      <w:lang w:val="de-DE" w:eastAsia="hi-IN" w:bidi="hi-IN"/>
    </w:rPr>
  </w:style>
  <w:style w:type="paragraph" w:styleId="Heading2">
    <w:name w:val="heading 2"/>
    <w:basedOn w:val="Normal"/>
    <w:next w:val="Normal"/>
    <w:link w:val="Heading2Char"/>
    <w:uiPriority w:val="9"/>
    <w:unhideWhenUsed/>
    <w:qFormat/>
    <w:rsid w:val="005F1AD7"/>
    <w:pPr>
      <w:keepNext/>
      <w:keepLines/>
      <w:suppressAutoHyphens w:val="0"/>
      <w:spacing w:before="200" w:line="276" w:lineRule="auto"/>
      <w:outlineLvl w:val="1"/>
    </w:pPr>
    <w:rPr>
      <w:rFonts w:asciiTheme="majorHAnsi" w:eastAsiaTheme="majorEastAsia" w:hAnsiTheme="majorHAnsi" w:cstheme="majorBidi"/>
      <w:b/>
      <w:bCs/>
      <w:color w:val="4F81BD" w:themeColor="accent1"/>
      <w:kern w:val="0"/>
      <w:sz w:val="26"/>
      <w:szCs w:val="26"/>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enabsatz1">
    <w:name w:val="Listenabsatz1"/>
    <w:basedOn w:val="Normal"/>
    <w:rsid w:val="00CE47B7"/>
    <w:pPr>
      <w:ind w:left="720"/>
    </w:pPr>
  </w:style>
  <w:style w:type="character" w:styleId="CommentReference">
    <w:name w:val="annotation reference"/>
    <w:basedOn w:val="DefaultParagraphFont"/>
    <w:uiPriority w:val="99"/>
    <w:semiHidden/>
    <w:unhideWhenUsed/>
    <w:rsid w:val="00CE47B7"/>
    <w:rPr>
      <w:sz w:val="16"/>
      <w:szCs w:val="16"/>
    </w:rPr>
  </w:style>
  <w:style w:type="paragraph" w:styleId="CommentText">
    <w:name w:val="annotation text"/>
    <w:basedOn w:val="Normal"/>
    <w:link w:val="CommentTextChar"/>
    <w:uiPriority w:val="99"/>
    <w:semiHidden/>
    <w:unhideWhenUsed/>
    <w:rsid w:val="00CE47B7"/>
    <w:rPr>
      <w:sz w:val="20"/>
      <w:szCs w:val="18"/>
    </w:rPr>
  </w:style>
  <w:style w:type="character" w:customStyle="1" w:styleId="CommentTextChar">
    <w:name w:val="Comment Text Char"/>
    <w:basedOn w:val="DefaultParagraphFont"/>
    <w:link w:val="CommentText"/>
    <w:uiPriority w:val="99"/>
    <w:semiHidden/>
    <w:rsid w:val="00CE47B7"/>
    <w:rPr>
      <w:rFonts w:ascii="Times New Roman" w:eastAsia="Lucida Sans Unicode" w:hAnsi="Times New Roman" w:cs="Mangal"/>
      <w:kern w:val="1"/>
      <w:sz w:val="20"/>
      <w:szCs w:val="18"/>
      <w:lang w:val="de-DE" w:eastAsia="hi-IN" w:bidi="hi-IN"/>
    </w:rPr>
  </w:style>
  <w:style w:type="paragraph" w:styleId="BalloonText">
    <w:name w:val="Balloon Text"/>
    <w:basedOn w:val="Normal"/>
    <w:link w:val="BalloonTextChar"/>
    <w:uiPriority w:val="99"/>
    <w:semiHidden/>
    <w:unhideWhenUsed/>
    <w:rsid w:val="00CE47B7"/>
    <w:rPr>
      <w:rFonts w:ascii="Tahoma" w:hAnsi="Tahoma"/>
      <w:sz w:val="16"/>
      <w:szCs w:val="14"/>
    </w:rPr>
  </w:style>
  <w:style w:type="character" w:customStyle="1" w:styleId="BalloonTextChar">
    <w:name w:val="Balloon Text Char"/>
    <w:basedOn w:val="DefaultParagraphFont"/>
    <w:link w:val="BalloonText"/>
    <w:uiPriority w:val="99"/>
    <w:semiHidden/>
    <w:rsid w:val="00CE47B7"/>
    <w:rPr>
      <w:rFonts w:ascii="Tahoma" w:eastAsia="Lucida Sans Unicode" w:hAnsi="Tahoma" w:cs="Mangal"/>
      <w:kern w:val="1"/>
      <w:sz w:val="16"/>
      <w:szCs w:val="14"/>
      <w:lang w:val="de-DE" w:eastAsia="hi-IN" w:bidi="hi-IN"/>
    </w:rPr>
  </w:style>
  <w:style w:type="paragraph" w:styleId="ListParagraph">
    <w:name w:val="List Paragraph"/>
    <w:basedOn w:val="Normal"/>
    <w:uiPriority w:val="34"/>
    <w:qFormat/>
    <w:rsid w:val="0041294D"/>
    <w:pPr>
      <w:ind w:left="720"/>
      <w:contextualSpacing/>
    </w:pPr>
    <w:rPr>
      <w:szCs w:val="21"/>
    </w:rPr>
  </w:style>
  <w:style w:type="character" w:customStyle="1" w:styleId="Heading2Char">
    <w:name w:val="Heading 2 Char"/>
    <w:basedOn w:val="DefaultParagraphFont"/>
    <w:link w:val="Heading2"/>
    <w:uiPriority w:val="9"/>
    <w:rsid w:val="005F1AD7"/>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0E16C9"/>
  </w:style>
  <w:style w:type="character" w:styleId="Hyperlink">
    <w:name w:val="Hyperlink"/>
    <w:basedOn w:val="DefaultParagraphFont"/>
    <w:uiPriority w:val="99"/>
    <w:unhideWhenUsed/>
    <w:rsid w:val="00B46FF5"/>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5C2367"/>
    <w:rPr>
      <w:b/>
      <w:bCs/>
    </w:rPr>
  </w:style>
  <w:style w:type="character" w:customStyle="1" w:styleId="CommentSubjectChar">
    <w:name w:val="Comment Subject Char"/>
    <w:basedOn w:val="CommentTextChar"/>
    <w:link w:val="CommentSubject"/>
    <w:uiPriority w:val="99"/>
    <w:semiHidden/>
    <w:rsid w:val="005C2367"/>
    <w:rPr>
      <w:rFonts w:ascii="Times New Roman" w:eastAsia="Lucida Sans Unicode" w:hAnsi="Times New Roman" w:cs="Mangal"/>
      <w:b/>
      <w:bCs/>
      <w:kern w:val="1"/>
      <w:sz w:val="20"/>
      <w:szCs w:val="18"/>
      <w:lang w:val="de-DE" w:eastAsia="hi-IN" w:bidi="hi-IN"/>
    </w:rPr>
  </w:style>
  <w:style w:type="paragraph" w:customStyle="1" w:styleId="yiv1044666083msonormal">
    <w:name w:val="yiv1044666083msonormal"/>
    <w:basedOn w:val="Normal"/>
    <w:rsid w:val="00B41EB2"/>
    <w:pPr>
      <w:suppressAutoHyphens w:val="0"/>
      <w:spacing w:before="100" w:beforeAutospacing="1" w:after="100" w:afterAutospacing="1"/>
    </w:pPr>
    <w:rPr>
      <w:rFonts w:eastAsia="Times New Roman" w:cs="Times New Roman"/>
      <w:kern w:val="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1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dilbeck@tmforum.org" TargetMode="External"/><Relationship Id="rId3" Type="http://schemas.microsoft.com/office/2007/relationships/stylesWithEffects" Target="stylesWithEffects.xml"/><Relationship Id="rId7" Type="http://schemas.openxmlformats.org/officeDocument/2006/relationships/hyperlink" Target="mailto:ran4chap@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mforumlive.or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john.sc.strassner@huawei.com" TargetMode="External"/><Relationship Id="rId4" Type="http://schemas.openxmlformats.org/officeDocument/2006/relationships/settings" Target="settings.xml"/><Relationship Id="rId9" Type="http://schemas.openxmlformats.org/officeDocument/2006/relationships/hyperlink" Target="mailto:tayeb.benmeriem@orang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1785</Words>
  <Characters>10180</Characters>
  <Application>Microsoft Office Word</Application>
  <DocSecurity>0</DocSecurity>
  <Lines>84</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FRANCE TELECOM</Company>
  <LinksUpToDate>false</LinksUpToDate>
  <CharactersWithSpaces>11942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Ranganai Chaparadza</cp:lastModifiedBy>
  <cp:revision>3</cp:revision>
  <dcterms:created xsi:type="dcterms:W3CDTF">2015-03-12T23:14:00Z</dcterms:created>
  <dcterms:modified xsi:type="dcterms:W3CDTF">2015-03-12T23:14:00Z</dcterms:modified>
</cp:coreProperties>
</file>